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541E4" w14:textId="507FB194" w:rsidR="00207CDA" w:rsidRPr="002D164A" w:rsidRDefault="00E76DEA">
      <w:pPr>
        <w:rPr>
          <w:i/>
          <w:iCs/>
          <w:spacing w:val="5"/>
          <w:sz w:val="24"/>
          <w:szCs w:val="24"/>
        </w:rPr>
      </w:pPr>
      <w:r>
        <w:rPr>
          <w:noProof/>
        </w:rPr>
        <mc:AlternateContent>
          <mc:Choice Requires="wps">
            <w:drawing>
              <wp:anchor distT="0" distB="0" distL="114300" distR="114300" simplePos="0" relativeHeight="251646464" behindDoc="0" locked="0" layoutInCell="0" allowOverlap="1" wp14:anchorId="4B4A766D" wp14:editId="15F7E5FB">
                <wp:simplePos x="0" y="0"/>
                <wp:positionH relativeFrom="margin">
                  <wp:posOffset>-812800</wp:posOffset>
                </wp:positionH>
                <wp:positionV relativeFrom="margin">
                  <wp:posOffset>138903</wp:posOffset>
                </wp:positionV>
                <wp:extent cx="6964326" cy="1781175"/>
                <wp:effectExtent l="0" t="0" r="0" b="0"/>
                <wp:wrapNone/>
                <wp:docPr id="7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64326" cy="178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EDA61" w14:textId="72ADD283" w:rsidR="00CE056E" w:rsidRPr="003452D8" w:rsidRDefault="00CE056E" w:rsidP="003452D8">
                            <w:pPr>
                              <w:jc w:val="center"/>
                              <w:rPr>
                                <w:rStyle w:val="Heading2Char"/>
                                <w:rFonts w:cs="Times New Roman"/>
                                <w:b w:val="0"/>
                                <w:color w:val="595959"/>
                                <w:spacing w:val="20"/>
                                <w:sz w:val="40"/>
                                <w:szCs w:val="56"/>
                              </w:rPr>
                            </w:pPr>
                            <w:r>
                              <w:rPr>
                                <w:rStyle w:val="TitleDocumentChar"/>
                                <w:rFonts w:eastAsia="Calibri"/>
                              </w:rPr>
                              <w:t>U</w:t>
                            </w:r>
                            <w:r w:rsidRPr="00E76DEA">
                              <w:rPr>
                                <w:rStyle w:val="TitleDocumentChar"/>
                                <w:rFonts w:eastAsia="Calibri"/>
                              </w:rPr>
                              <w:t xml:space="preserve">nderstanding the knowledge, attitudes, and practices of vegetable production for improving household nutrition in </w:t>
                            </w:r>
                            <w:r>
                              <w:rPr>
                                <w:rStyle w:val="TitleDocumentChar"/>
                                <w:rFonts w:eastAsia="Calibri"/>
                              </w:rPr>
                              <w:t>K</w:t>
                            </w:r>
                            <w:r w:rsidRPr="00E76DEA">
                              <w:rPr>
                                <w:rStyle w:val="TitleDocumentChar"/>
                                <w:rFonts w:eastAsia="Calibri"/>
                              </w:rPr>
                              <w:t xml:space="preserve">aratu </w:t>
                            </w:r>
                            <w:r>
                              <w:rPr>
                                <w:rStyle w:val="TitleDocumentChar"/>
                                <w:rFonts w:eastAsia="Calibri"/>
                              </w:rPr>
                              <w:t>D</w:t>
                            </w:r>
                            <w:r w:rsidRPr="00E76DEA">
                              <w:rPr>
                                <w:rStyle w:val="TitleDocumentChar"/>
                                <w:rFonts w:eastAsia="Calibri"/>
                              </w:rPr>
                              <w:t xml:space="preserve">istrict, </w:t>
                            </w:r>
                            <w:r>
                              <w:rPr>
                                <w:rStyle w:val="TitleDocumentChar"/>
                                <w:rFonts w:eastAsia="Calibri"/>
                              </w:rPr>
                              <w:t>T</w:t>
                            </w:r>
                            <w:r w:rsidRPr="00E76DEA">
                              <w:rPr>
                                <w:rStyle w:val="TitleDocumentChar"/>
                                <w:rFonts w:eastAsia="Calibri"/>
                              </w:rPr>
                              <w:t>anzania</w:t>
                            </w:r>
                          </w:p>
                          <w:p w14:paraId="24B12B60" w14:textId="77777777" w:rsidR="00CE056E" w:rsidRDefault="00CE056E" w:rsidP="002D314A">
                            <w:pPr>
                              <w:jc w:val="center"/>
                              <w:rPr>
                                <w:rStyle w:val="Heading2Char"/>
                              </w:rPr>
                            </w:pPr>
                          </w:p>
                          <w:p w14:paraId="57D41CD6" w14:textId="3E51F0D4" w:rsidR="00CE056E" w:rsidRPr="002D164A" w:rsidRDefault="003452D8" w:rsidP="002D314A">
                            <w:pPr>
                              <w:jc w:val="center"/>
                              <w:rPr>
                                <w:i/>
                                <w:iCs/>
                                <w:color w:val="595959"/>
                                <w:sz w:val="32"/>
                                <w:szCs w:val="32"/>
                              </w:rPr>
                            </w:pPr>
                            <w:proofErr w:type="spellStart"/>
                            <w:r w:rsidRPr="003452D8">
                              <w:rPr>
                                <w:rStyle w:val="Heading2Char"/>
                              </w:rPr>
                              <w:t>Sognigbe</w:t>
                            </w:r>
                            <w:proofErr w:type="spellEnd"/>
                            <w:r w:rsidRPr="003452D8">
                              <w:rPr>
                                <w:rStyle w:val="Heading2Char"/>
                              </w:rPr>
                              <w:t xml:space="preserve"> N'Danikou</w:t>
                            </w:r>
                            <w:r w:rsidR="00346313" w:rsidRPr="00346313">
                              <w:rPr>
                                <w:rStyle w:val="Heading2Char"/>
                                <w:b w:val="0"/>
                                <w:bCs/>
                                <w:vertAlign w:val="superscript"/>
                              </w:rPr>
                              <w:t>1</w:t>
                            </w:r>
                            <w:r w:rsidR="00346313">
                              <w:rPr>
                                <w:rStyle w:val="Heading2Char"/>
                              </w:rPr>
                              <w:t xml:space="preserve">, </w:t>
                            </w:r>
                            <w:r w:rsidR="00346313" w:rsidRPr="00346313">
                              <w:rPr>
                                <w:rStyle w:val="Heading2Char"/>
                              </w:rPr>
                              <w:t>Justus Ochieng</w:t>
                            </w:r>
                            <w:r w:rsidR="00346313" w:rsidRPr="00346313">
                              <w:rPr>
                                <w:rStyle w:val="Heading2Char"/>
                                <w:b w:val="0"/>
                                <w:bCs/>
                                <w:vertAlign w:val="superscript"/>
                              </w:rPr>
                              <w:t>2</w:t>
                            </w:r>
                            <w:r w:rsidR="00346313">
                              <w:rPr>
                                <w:rStyle w:val="Heading2Char"/>
                              </w:rPr>
                              <w:t xml:space="preserve">, and </w:t>
                            </w:r>
                            <w:proofErr w:type="spellStart"/>
                            <w:r w:rsidR="00346313" w:rsidRPr="00346313">
                              <w:rPr>
                                <w:rStyle w:val="Heading2Char"/>
                              </w:rPr>
                              <w:t>Ritha</w:t>
                            </w:r>
                            <w:proofErr w:type="spellEnd"/>
                            <w:r w:rsidR="00346313" w:rsidRPr="00346313">
                              <w:rPr>
                                <w:rStyle w:val="Heading2Char"/>
                              </w:rPr>
                              <w:t xml:space="preserve"> Luoga</w:t>
                            </w:r>
                            <w:r w:rsidR="00346313" w:rsidRPr="00346313">
                              <w:rPr>
                                <w:rStyle w:val="Heading2Char"/>
                                <w:b w:val="0"/>
                                <w:bCs/>
                                <w:vertAlign w:val="superscript"/>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4A766D" id="Rectangle 89" o:spid="_x0000_s1026" style="position:absolute;margin-left:-64pt;margin-top:10.95pt;width:548.35pt;height:140.25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" o:allowincell="f" filled="f" stroked="f">
                <v:path arrowok="t"/>
                <v:textbox>
                  <w:txbxContent>
                    <w:p w14:paraId="6FCEDA61" w14:textId="72ADD283" w:rsidR="00CE056E" w:rsidRPr="003452D8" w:rsidRDefault="00CE056E" w:rsidP="003452D8">
                      <w:pPr>
                        <w:jc w:val="center"/>
                        <w:rPr>
                          <w:rStyle w:val="Heading2Char"/>
                          <w:rFonts w:cs="Times New Roman"/>
                          <w:b w:val="0"/>
                          <w:color w:val="595959"/>
                          <w:spacing w:val="20"/>
                          <w:sz w:val="40"/>
                          <w:szCs w:val="56"/>
                        </w:rPr>
                      </w:pPr>
                      <w:r>
                        <w:rPr>
                          <w:rStyle w:val="TitleDocumentChar"/>
                          <w:rFonts w:eastAsia="Calibri"/>
                        </w:rPr>
                        <w:t>U</w:t>
                      </w:r>
                      <w:r w:rsidRPr="00E76DEA">
                        <w:rPr>
                          <w:rStyle w:val="TitleDocumentChar"/>
                          <w:rFonts w:eastAsia="Calibri"/>
                        </w:rPr>
                        <w:t xml:space="preserve">nderstanding the knowledge, attitudes, and practices of vegetable production for improving household nutrition in </w:t>
                      </w:r>
                      <w:r>
                        <w:rPr>
                          <w:rStyle w:val="TitleDocumentChar"/>
                          <w:rFonts w:eastAsia="Calibri"/>
                        </w:rPr>
                        <w:t>K</w:t>
                      </w:r>
                      <w:r w:rsidRPr="00E76DEA">
                        <w:rPr>
                          <w:rStyle w:val="TitleDocumentChar"/>
                          <w:rFonts w:eastAsia="Calibri"/>
                        </w:rPr>
                        <w:t xml:space="preserve">aratu </w:t>
                      </w:r>
                      <w:r>
                        <w:rPr>
                          <w:rStyle w:val="TitleDocumentChar"/>
                          <w:rFonts w:eastAsia="Calibri"/>
                        </w:rPr>
                        <w:t>D</w:t>
                      </w:r>
                      <w:r w:rsidRPr="00E76DEA">
                        <w:rPr>
                          <w:rStyle w:val="TitleDocumentChar"/>
                          <w:rFonts w:eastAsia="Calibri"/>
                        </w:rPr>
                        <w:t xml:space="preserve">istrict, </w:t>
                      </w:r>
                      <w:r>
                        <w:rPr>
                          <w:rStyle w:val="TitleDocumentChar"/>
                          <w:rFonts w:eastAsia="Calibri"/>
                        </w:rPr>
                        <w:t>T</w:t>
                      </w:r>
                      <w:r w:rsidRPr="00E76DEA">
                        <w:rPr>
                          <w:rStyle w:val="TitleDocumentChar"/>
                          <w:rFonts w:eastAsia="Calibri"/>
                        </w:rPr>
                        <w:t>anzania</w:t>
                      </w:r>
                    </w:p>
                    <w:p w14:paraId="24B12B60" w14:textId="77777777" w:rsidR="00CE056E" w:rsidRDefault="00CE056E" w:rsidP="002D314A">
                      <w:pPr>
                        <w:jc w:val="center"/>
                        <w:rPr>
                          <w:rStyle w:val="Heading2Char"/>
                        </w:rPr>
                      </w:pPr>
                    </w:p>
                    <w:p w14:paraId="57D41CD6" w14:textId="3E51F0D4" w:rsidR="00CE056E" w:rsidRPr="002D164A" w:rsidRDefault="003452D8" w:rsidP="002D314A">
                      <w:pPr>
                        <w:jc w:val="center"/>
                        <w:rPr>
                          <w:i/>
                          <w:iCs/>
                          <w:color w:val="595959"/>
                          <w:sz w:val="32"/>
                          <w:szCs w:val="32"/>
                        </w:rPr>
                      </w:pPr>
                      <w:proofErr w:type="spellStart"/>
                      <w:r w:rsidRPr="003452D8">
                        <w:rPr>
                          <w:rStyle w:val="Heading2Char"/>
                        </w:rPr>
                        <w:t>Sognigbe</w:t>
                      </w:r>
                      <w:proofErr w:type="spellEnd"/>
                      <w:r w:rsidRPr="003452D8">
                        <w:rPr>
                          <w:rStyle w:val="Heading2Char"/>
                        </w:rPr>
                        <w:t xml:space="preserve"> N'Danikou</w:t>
                      </w:r>
                      <w:r w:rsidR="00346313" w:rsidRPr="00346313">
                        <w:rPr>
                          <w:rStyle w:val="Heading2Char"/>
                          <w:b w:val="0"/>
                          <w:bCs/>
                          <w:vertAlign w:val="superscript"/>
                        </w:rPr>
                        <w:t>1</w:t>
                      </w:r>
                      <w:r w:rsidR="00346313">
                        <w:rPr>
                          <w:rStyle w:val="Heading2Char"/>
                        </w:rPr>
                        <w:t xml:space="preserve">, </w:t>
                      </w:r>
                      <w:r w:rsidR="00346313" w:rsidRPr="00346313">
                        <w:rPr>
                          <w:rStyle w:val="Heading2Char"/>
                        </w:rPr>
                        <w:t>Justus Ochieng</w:t>
                      </w:r>
                      <w:r w:rsidR="00346313" w:rsidRPr="00346313">
                        <w:rPr>
                          <w:rStyle w:val="Heading2Char"/>
                          <w:b w:val="0"/>
                          <w:bCs/>
                          <w:vertAlign w:val="superscript"/>
                        </w:rPr>
                        <w:t>2</w:t>
                      </w:r>
                      <w:r w:rsidR="00346313">
                        <w:rPr>
                          <w:rStyle w:val="Heading2Char"/>
                        </w:rPr>
                        <w:t xml:space="preserve">, and </w:t>
                      </w:r>
                      <w:proofErr w:type="spellStart"/>
                      <w:r w:rsidR="00346313" w:rsidRPr="00346313">
                        <w:rPr>
                          <w:rStyle w:val="Heading2Char"/>
                        </w:rPr>
                        <w:t>Ritha</w:t>
                      </w:r>
                      <w:proofErr w:type="spellEnd"/>
                      <w:r w:rsidR="00346313" w:rsidRPr="00346313">
                        <w:rPr>
                          <w:rStyle w:val="Heading2Char"/>
                        </w:rPr>
                        <w:t xml:space="preserve"> Luoga</w:t>
                      </w:r>
                      <w:r w:rsidR="00346313" w:rsidRPr="00346313">
                        <w:rPr>
                          <w:rStyle w:val="Heading2Char"/>
                          <w:b w:val="0"/>
                          <w:bCs/>
                          <w:vertAlign w:val="superscript"/>
                        </w:rPr>
                        <w:t>1</w:t>
                      </w:r>
                    </w:p>
                  </w:txbxContent>
                </v:textbox>
                <w10:wrap anchorx="margin" anchory="margin"/>
              </v:rect>
            </w:pict>
          </mc:Fallback>
        </mc:AlternateContent>
      </w:r>
      <w:r w:rsidR="000913F2">
        <w:rPr>
          <w:noProof/>
        </w:rPr>
        <w:drawing>
          <wp:anchor distT="0" distB="0" distL="114300" distR="114300" simplePos="0" relativeHeight="251648512" behindDoc="0" locked="0" layoutInCell="1" allowOverlap="1" wp14:anchorId="7EB11B46" wp14:editId="2FD10431">
            <wp:simplePos x="0" y="0"/>
            <wp:positionH relativeFrom="margin">
              <wp:align>left</wp:align>
            </wp:positionH>
            <wp:positionV relativeFrom="paragraph">
              <wp:posOffset>7538085</wp:posOffset>
            </wp:positionV>
            <wp:extent cx="5732145" cy="626745"/>
            <wp:effectExtent l="0" t="0" r="0" b="0"/>
            <wp:wrapSquare wrapText="bothSides"/>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626745"/>
                    </a:xfrm>
                    <a:prstGeom prst="rect">
                      <a:avLst/>
                    </a:prstGeom>
                    <a:noFill/>
                    <a:ln>
                      <a:noFill/>
                    </a:ln>
                  </pic:spPr>
                </pic:pic>
              </a:graphicData>
            </a:graphic>
            <wp14:sizeRelH relativeFrom="page">
              <wp14:pctWidth>0</wp14:pctWidth>
            </wp14:sizeRelH>
            <wp14:sizeRelV relativeFrom="page">
              <wp14:pctHeight>0</wp14:pctHeight>
            </wp14:sizeRelV>
          </wp:anchor>
        </w:drawing>
      </w:r>
      <w:r w:rsidR="000913F2">
        <w:rPr>
          <w:noProof/>
        </w:rPr>
        <w:drawing>
          <wp:anchor distT="0" distB="0" distL="114300" distR="114300" simplePos="0" relativeHeight="251647488" behindDoc="0" locked="0" layoutInCell="1" allowOverlap="1" wp14:anchorId="6C85397E" wp14:editId="4DFB83F2">
            <wp:simplePos x="0" y="0"/>
            <wp:positionH relativeFrom="column">
              <wp:posOffset>626745</wp:posOffset>
            </wp:positionH>
            <wp:positionV relativeFrom="paragraph">
              <wp:posOffset>1790065</wp:posOffset>
            </wp:positionV>
            <wp:extent cx="4551045" cy="3065780"/>
            <wp:effectExtent l="0" t="0" r="0" b="0"/>
            <wp:wrapTopAndBottom/>
            <wp:docPr id="6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51045" cy="3065780"/>
                    </a:xfrm>
                    <a:prstGeom prst="rect">
                      <a:avLst/>
                    </a:prstGeom>
                    <a:noFill/>
                    <a:ln>
                      <a:noFill/>
                    </a:ln>
                  </pic:spPr>
                </pic:pic>
              </a:graphicData>
            </a:graphic>
            <wp14:sizeRelH relativeFrom="page">
              <wp14:pctWidth>0</wp14:pctWidth>
            </wp14:sizeRelH>
            <wp14:sizeRelV relativeFrom="page">
              <wp14:pctHeight>0</wp14:pctHeight>
            </wp14:sizeRelV>
          </wp:anchor>
        </w:drawing>
      </w:r>
      <w:r w:rsidR="000913F2">
        <w:rPr>
          <w:noProof/>
        </w:rPr>
        <mc:AlternateContent>
          <mc:Choice Requires="wps">
            <w:drawing>
              <wp:anchor distT="0" distB="0" distL="114300" distR="114300" simplePos="0" relativeHeight="251645440" behindDoc="0" locked="0" layoutInCell="0" allowOverlap="1" wp14:anchorId="4501BE58" wp14:editId="6EF0113B">
                <wp:simplePos x="0" y="0"/>
                <wp:positionH relativeFrom="margin">
                  <wp:posOffset>0</wp:posOffset>
                </wp:positionH>
                <wp:positionV relativeFrom="margin">
                  <wp:posOffset>4854575</wp:posOffset>
                </wp:positionV>
                <wp:extent cx="6048375" cy="2339975"/>
                <wp:effectExtent l="0" t="0" r="0" b="0"/>
                <wp:wrapNone/>
                <wp:docPr id="7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8375" cy="233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CE056E" w:rsidRPr="002D164A" w14:paraId="03F7D7A7" w14:textId="77777777" w:rsidTr="000B4AED">
                              <w:tc>
                                <w:tcPr>
                                  <w:tcW w:w="9242" w:type="dxa"/>
                                  <w:gridSpan w:val="2"/>
                                  <w:tcBorders>
                                    <w:top w:val="nil"/>
                                    <w:left w:val="nil"/>
                                    <w:bottom w:val="nil"/>
                                    <w:right w:val="nil"/>
                                  </w:tcBorders>
                                </w:tcPr>
                                <w:p w14:paraId="19022FFE" w14:textId="77777777" w:rsidR="00CE056E" w:rsidRPr="000B4AED" w:rsidRDefault="00CE056E"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CE056E" w:rsidRPr="00E76DEA" w14:paraId="4D46263C" w14:textId="77777777" w:rsidTr="000B4AED">
                              <w:tc>
                                <w:tcPr>
                                  <w:tcW w:w="2808" w:type="dxa"/>
                                  <w:tcBorders>
                                    <w:top w:val="nil"/>
                                    <w:left w:val="nil"/>
                                    <w:bottom w:val="nil"/>
                                    <w:right w:val="nil"/>
                                  </w:tcBorders>
                                </w:tcPr>
                                <w:p w14:paraId="5618D3DE" w14:textId="77777777" w:rsidR="00CE056E" w:rsidRPr="000B4AED" w:rsidRDefault="00CE056E">
                                  <w:pPr>
                                    <w:pStyle w:val="NoSpacing"/>
                                    <w:rPr>
                                      <w:rFonts w:cs="Calibri"/>
                                    </w:rPr>
                                  </w:pPr>
                                </w:p>
                                <w:p w14:paraId="1184E051" w14:textId="77777777" w:rsidR="00CE056E" w:rsidRPr="00E76DEA" w:rsidRDefault="00CE056E" w:rsidP="001A068B">
                                  <w:pPr>
                                    <w:pStyle w:val="NoSpacing"/>
                                    <w:rPr>
                                      <w:rFonts w:cs="Calibri"/>
                                    </w:rPr>
                                  </w:pPr>
                                  <w:r w:rsidRPr="00E76DEA">
                                    <w:rPr>
                                      <w:rFonts w:cs="Calibri"/>
                                    </w:rPr>
                                    <w:t>Author affiliations</w:t>
                                  </w:r>
                                </w:p>
                              </w:tc>
                              <w:tc>
                                <w:tcPr>
                                  <w:tcW w:w="6434" w:type="dxa"/>
                                  <w:tcBorders>
                                    <w:top w:val="nil"/>
                                    <w:left w:val="nil"/>
                                    <w:bottom w:val="nil"/>
                                    <w:right w:val="nil"/>
                                  </w:tcBorders>
                                </w:tcPr>
                                <w:p w14:paraId="319E2FC9" w14:textId="77777777" w:rsidR="00CE056E" w:rsidRPr="00E76DEA" w:rsidRDefault="00CE056E">
                                  <w:pPr>
                                    <w:pStyle w:val="NoSpacing"/>
                                    <w:rPr>
                                      <w:rFonts w:cs="Calibri"/>
                                    </w:rPr>
                                  </w:pPr>
                                </w:p>
                                <w:p w14:paraId="68C228E0" w14:textId="41835B6B" w:rsidR="00CE056E" w:rsidRDefault="00346313" w:rsidP="00E76DEA">
                                  <w:pPr>
                                    <w:pStyle w:val="NoSpacing"/>
                                  </w:pPr>
                                  <w:r w:rsidRPr="00346313">
                                    <w:rPr>
                                      <w:rFonts w:cs="Calibri"/>
                                      <w:vertAlign w:val="superscript"/>
                                    </w:rPr>
                                    <w:t>1</w:t>
                                  </w:r>
                                  <w:r w:rsidR="00CE056E" w:rsidRPr="00E76DEA">
                                    <w:rPr>
                                      <w:rFonts w:cs="Calibri"/>
                                    </w:rPr>
                                    <w:t>W</w:t>
                                  </w:r>
                                  <w:r w:rsidR="00CE056E" w:rsidRPr="00E76DEA">
                                    <w:t>orld Vegetable Center</w:t>
                                  </w:r>
                                  <w:r w:rsidR="004E2A79">
                                    <w:t xml:space="preserve"> and </w:t>
                                  </w:r>
                                  <w:r w:rsidR="004E2A79" w:rsidRPr="004E2A79">
                                    <w:rPr>
                                      <w:vertAlign w:val="superscript"/>
                                    </w:rPr>
                                    <w:t>2</w:t>
                                  </w:r>
                                  <w:r w:rsidR="004E2A79" w:rsidRPr="004E2A79">
                                    <w:t>Bayesian Consulting Group</w:t>
                                  </w:r>
                                </w:p>
                                <w:p w14:paraId="443C02D9" w14:textId="1F0DA00F" w:rsidR="003452D8" w:rsidRPr="00E76DEA" w:rsidRDefault="003452D8" w:rsidP="00E76DEA">
                                  <w:pPr>
                                    <w:pStyle w:val="NoSpacing"/>
                                    <w:rPr>
                                      <w:rFonts w:cs="Calibri"/>
                                    </w:rPr>
                                  </w:pPr>
                                </w:p>
                              </w:tc>
                            </w:tr>
                            <w:tr w:rsidR="00CE056E" w:rsidRPr="00E76DEA" w14:paraId="25B3ECFC" w14:textId="77777777" w:rsidTr="000B4AED">
                              <w:tc>
                                <w:tcPr>
                                  <w:tcW w:w="2808" w:type="dxa"/>
                                  <w:tcBorders>
                                    <w:top w:val="nil"/>
                                    <w:left w:val="nil"/>
                                    <w:bottom w:val="nil"/>
                                    <w:right w:val="nil"/>
                                  </w:tcBorders>
                                  <w:hideMark/>
                                </w:tcPr>
                                <w:p w14:paraId="173598C0" w14:textId="77777777" w:rsidR="00CE056E" w:rsidRPr="00E76DEA" w:rsidRDefault="00CE056E" w:rsidP="001A068B">
                                  <w:pPr>
                                    <w:pStyle w:val="NoSpacing"/>
                                    <w:rPr>
                                      <w:rFonts w:cs="Calibri"/>
                                    </w:rPr>
                                  </w:pPr>
                                  <w:r w:rsidRPr="00E76DEA">
                                    <w:rPr>
                                      <w:rFonts w:cs="Calibri"/>
                                    </w:rPr>
                                    <w:t xml:space="preserve">Published by </w:t>
                                  </w:r>
                                </w:p>
                              </w:tc>
                              <w:tc>
                                <w:tcPr>
                                  <w:tcW w:w="6434" w:type="dxa"/>
                                  <w:tcBorders>
                                    <w:top w:val="nil"/>
                                    <w:left w:val="nil"/>
                                    <w:bottom w:val="nil"/>
                                    <w:right w:val="nil"/>
                                  </w:tcBorders>
                                </w:tcPr>
                                <w:p w14:paraId="7E31C621" w14:textId="42C1389E" w:rsidR="00CE056E" w:rsidRPr="00E76DEA" w:rsidRDefault="00CE056E">
                                  <w:pPr>
                                    <w:pStyle w:val="NoSpacing"/>
                                    <w:rPr>
                                      <w:rFonts w:cs="Calibri"/>
                                    </w:rPr>
                                  </w:pPr>
                                  <w:r w:rsidRPr="00E76DEA">
                                    <w:rPr>
                                      <w:rFonts w:cs="Calibri"/>
                                    </w:rPr>
                                    <w:t>International Institute of Tropical Agriculture</w:t>
                                  </w:r>
                                </w:p>
                                <w:p w14:paraId="568ACBA9" w14:textId="77777777" w:rsidR="00CE056E" w:rsidRPr="00E76DEA" w:rsidRDefault="00CE056E">
                                  <w:pPr>
                                    <w:pStyle w:val="NoSpacing"/>
                                    <w:rPr>
                                      <w:rFonts w:cs="Calibri"/>
                                    </w:rPr>
                                  </w:pPr>
                                </w:p>
                              </w:tc>
                            </w:tr>
                            <w:tr w:rsidR="00CE056E" w:rsidRPr="00E76DEA" w14:paraId="010576E5" w14:textId="77777777" w:rsidTr="000B4AED">
                              <w:tc>
                                <w:tcPr>
                                  <w:tcW w:w="9242" w:type="dxa"/>
                                  <w:gridSpan w:val="2"/>
                                  <w:tcBorders>
                                    <w:top w:val="nil"/>
                                    <w:left w:val="nil"/>
                                    <w:bottom w:val="nil"/>
                                    <w:right w:val="nil"/>
                                  </w:tcBorders>
                                  <w:hideMark/>
                                </w:tcPr>
                                <w:p w14:paraId="02974A2E" w14:textId="785F0714" w:rsidR="00CE056E" w:rsidRPr="00E76DEA" w:rsidRDefault="003452D8" w:rsidP="00D642F0">
                                  <w:pPr>
                                    <w:pStyle w:val="NoSpacing"/>
                                    <w:jc w:val="center"/>
                                    <w:rPr>
                                      <w:rFonts w:cs="Calibri"/>
                                    </w:rPr>
                                  </w:pPr>
                                  <w:r>
                                    <w:rPr>
                                      <w:rFonts w:cs="Calibri"/>
                                    </w:rPr>
                                    <w:t>April</w:t>
                                  </w:r>
                                  <w:r w:rsidR="00CE056E" w:rsidRPr="00E76DEA">
                                    <w:rPr>
                                      <w:rFonts w:cs="Calibri"/>
                                    </w:rPr>
                                    <w:t xml:space="preserve"> 202</w:t>
                                  </w:r>
                                  <w:r>
                                    <w:rPr>
                                      <w:rFonts w:cs="Calibri"/>
                                    </w:rPr>
                                    <w:t>1</w:t>
                                  </w:r>
                                </w:p>
                              </w:tc>
                            </w:tr>
                          </w:tbl>
                          <w:p w14:paraId="49AEDACD" w14:textId="77777777" w:rsidR="00CE056E" w:rsidRPr="000B4AED" w:rsidRDefault="0019487E" w:rsidP="00B10401">
                            <w:pPr>
                              <w:jc w:val="center"/>
                              <w:rPr>
                                <w:rFonts w:eastAsia="Times New Roman"/>
                                <w:bCs/>
                                <w:sz w:val="24"/>
                                <w:szCs w:val="24"/>
                              </w:rPr>
                            </w:pPr>
                            <w:hyperlink r:id="rId14" w:history="1">
                              <w:r w:rsidR="00CE056E" w:rsidRPr="00E76DEA">
                                <w:rPr>
                                  <w:rStyle w:val="Hyperlink"/>
                                  <w:rFonts w:eastAsia="Times New Roman"/>
                                  <w:bCs/>
                                  <w:sz w:val="24"/>
                                  <w:szCs w:val="24"/>
                                </w:rPr>
                                <w:t>www.africa-rising.net</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1BE58" id="Rectangle 54" o:spid="_x0000_s1027" style="position:absolute;margin-left:0;margin-top:382.25pt;width:476.25pt;height:184.2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" o:allowincell="f" stroked="f">
                <v:path arrowok="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CE056E" w:rsidRPr="002D164A" w14:paraId="03F7D7A7" w14:textId="77777777" w:rsidTr="000B4AED">
                        <w:tc>
                          <w:tcPr>
                            <w:tcW w:w="9242" w:type="dxa"/>
                            <w:gridSpan w:val="2"/>
                            <w:tcBorders>
                              <w:top w:val="nil"/>
                              <w:left w:val="nil"/>
                              <w:bottom w:val="nil"/>
                              <w:right w:val="nil"/>
                            </w:tcBorders>
                          </w:tcPr>
                          <w:p w14:paraId="19022FFE" w14:textId="77777777" w:rsidR="00CE056E" w:rsidRPr="000B4AED" w:rsidRDefault="00CE056E"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CE056E" w:rsidRPr="00E76DEA" w14:paraId="4D46263C" w14:textId="77777777" w:rsidTr="000B4AED">
                        <w:tc>
                          <w:tcPr>
                            <w:tcW w:w="2808" w:type="dxa"/>
                            <w:tcBorders>
                              <w:top w:val="nil"/>
                              <w:left w:val="nil"/>
                              <w:bottom w:val="nil"/>
                              <w:right w:val="nil"/>
                            </w:tcBorders>
                          </w:tcPr>
                          <w:p w14:paraId="5618D3DE" w14:textId="77777777" w:rsidR="00CE056E" w:rsidRPr="000B4AED" w:rsidRDefault="00CE056E">
                            <w:pPr>
                              <w:pStyle w:val="NoSpacing"/>
                              <w:rPr>
                                <w:rFonts w:cs="Calibri"/>
                              </w:rPr>
                            </w:pPr>
                          </w:p>
                          <w:p w14:paraId="1184E051" w14:textId="77777777" w:rsidR="00CE056E" w:rsidRPr="00E76DEA" w:rsidRDefault="00CE056E" w:rsidP="001A068B">
                            <w:pPr>
                              <w:pStyle w:val="NoSpacing"/>
                              <w:rPr>
                                <w:rFonts w:cs="Calibri"/>
                              </w:rPr>
                            </w:pPr>
                            <w:r w:rsidRPr="00E76DEA">
                              <w:rPr>
                                <w:rFonts w:cs="Calibri"/>
                              </w:rPr>
                              <w:t>Author affiliations</w:t>
                            </w:r>
                          </w:p>
                        </w:tc>
                        <w:tc>
                          <w:tcPr>
                            <w:tcW w:w="6434" w:type="dxa"/>
                            <w:tcBorders>
                              <w:top w:val="nil"/>
                              <w:left w:val="nil"/>
                              <w:bottom w:val="nil"/>
                              <w:right w:val="nil"/>
                            </w:tcBorders>
                          </w:tcPr>
                          <w:p w14:paraId="319E2FC9" w14:textId="77777777" w:rsidR="00CE056E" w:rsidRPr="00E76DEA" w:rsidRDefault="00CE056E">
                            <w:pPr>
                              <w:pStyle w:val="NoSpacing"/>
                              <w:rPr>
                                <w:rFonts w:cs="Calibri"/>
                              </w:rPr>
                            </w:pPr>
                          </w:p>
                          <w:p w14:paraId="68C228E0" w14:textId="41835B6B" w:rsidR="00CE056E" w:rsidRDefault="00346313" w:rsidP="00E76DEA">
                            <w:pPr>
                              <w:pStyle w:val="NoSpacing"/>
                            </w:pPr>
                            <w:r w:rsidRPr="00346313">
                              <w:rPr>
                                <w:rFonts w:cs="Calibri"/>
                                <w:vertAlign w:val="superscript"/>
                              </w:rPr>
                              <w:t>1</w:t>
                            </w:r>
                            <w:r w:rsidR="00CE056E" w:rsidRPr="00E76DEA">
                              <w:rPr>
                                <w:rFonts w:cs="Calibri"/>
                              </w:rPr>
                              <w:t>W</w:t>
                            </w:r>
                            <w:r w:rsidR="00CE056E" w:rsidRPr="00E76DEA">
                              <w:t>orld Vegetable Center</w:t>
                            </w:r>
                            <w:r w:rsidR="004E2A79">
                              <w:t xml:space="preserve"> and </w:t>
                            </w:r>
                            <w:r w:rsidR="004E2A79" w:rsidRPr="004E2A79">
                              <w:rPr>
                                <w:vertAlign w:val="superscript"/>
                              </w:rPr>
                              <w:t>2</w:t>
                            </w:r>
                            <w:r w:rsidR="004E2A79" w:rsidRPr="004E2A79">
                              <w:t>Bayesian Consulting Group</w:t>
                            </w:r>
                          </w:p>
                          <w:p w14:paraId="443C02D9" w14:textId="1F0DA00F" w:rsidR="003452D8" w:rsidRPr="00E76DEA" w:rsidRDefault="003452D8" w:rsidP="00E76DEA">
                            <w:pPr>
                              <w:pStyle w:val="NoSpacing"/>
                              <w:rPr>
                                <w:rFonts w:cs="Calibri"/>
                              </w:rPr>
                            </w:pPr>
                          </w:p>
                        </w:tc>
                      </w:tr>
                      <w:tr w:rsidR="00CE056E" w:rsidRPr="00E76DEA" w14:paraId="25B3ECFC" w14:textId="77777777" w:rsidTr="000B4AED">
                        <w:tc>
                          <w:tcPr>
                            <w:tcW w:w="2808" w:type="dxa"/>
                            <w:tcBorders>
                              <w:top w:val="nil"/>
                              <w:left w:val="nil"/>
                              <w:bottom w:val="nil"/>
                              <w:right w:val="nil"/>
                            </w:tcBorders>
                            <w:hideMark/>
                          </w:tcPr>
                          <w:p w14:paraId="173598C0" w14:textId="77777777" w:rsidR="00CE056E" w:rsidRPr="00E76DEA" w:rsidRDefault="00CE056E" w:rsidP="001A068B">
                            <w:pPr>
                              <w:pStyle w:val="NoSpacing"/>
                              <w:rPr>
                                <w:rFonts w:cs="Calibri"/>
                              </w:rPr>
                            </w:pPr>
                            <w:r w:rsidRPr="00E76DEA">
                              <w:rPr>
                                <w:rFonts w:cs="Calibri"/>
                              </w:rPr>
                              <w:t xml:space="preserve">Published by </w:t>
                            </w:r>
                          </w:p>
                        </w:tc>
                        <w:tc>
                          <w:tcPr>
                            <w:tcW w:w="6434" w:type="dxa"/>
                            <w:tcBorders>
                              <w:top w:val="nil"/>
                              <w:left w:val="nil"/>
                              <w:bottom w:val="nil"/>
                              <w:right w:val="nil"/>
                            </w:tcBorders>
                          </w:tcPr>
                          <w:p w14:paraId="7E31C621" w14:textId="42C1389E" w:rsidR="00CE056E" w:rsidRPr="00E76DEA" w:rsidRDefault="00CE056E">
                            <w:pPr>
                              <w:pStyle w:val="NoSpacing"/>
                              <w:rPr>
                                <w:rFonts w:cs="Calibri"/>
                              </w:rPr>
                            </w:pPr>
                            <w:r w:rsidRPr="00E76DEA">
                              <w:rPr>
                                <w:rFonts w:cs="Calibri"/>
                              </w:rPr>
                              <w:t>International Institute of Tropical Agriculture</w:t>
                            </w:r>
                          </w:p>
                          <w:p w14:paraId="568ACBA9" w14:textId="77777777" w:rsidR="00CE056E" w:rsidRPr="00E76DEA" w:rsidRDefault="00CE056E">
                            <w:pPr>
                              <w:pStyle w:val="NoSpacing"/>
                              <w:rPr>
                                <w:rFonts w:cs="Calibri"/>
                              </w:rPr>
                            </w:pPr>
                          </w:p>
                        </w:tc>
                      </w:tr>
                      <w:tr w:rsidR="00CE056E" w:rsidRPr="00E76DEA" w14:paraId="010576E5" w14:textId="77777777" w:rsidTr="000B4AED">
                        <w:tc>
                          <w:tcPr>
                            <w:tcW w:w="9242" w:type="dxa"/>
                            <w:gridSpan w:val="2"/>
                            <w:tcBorders>
                              <w:top w:val="nil"/>
                              <w:left w:val="nil"/>
                              <w:bottom w:val="nil"/>
                              <w:right w:val="nil"/>
                            </w:tcBorders>
                            <w:hideMark/>
                          </w:tcPr>
                          <w:p w14:paraId="02974A2E" w14:textId="785F0714" w:rsidR="00CE056E" w:rsidRPr="00E76DEA" w:rsidRDefault="003452D8" w:rsidP="00D642F0">
                            <w:pPr>
                              <w:pStyle w:val="NoSpacing"/>
                              <w:jc w:val="center"/>
                              <w:rPr>
                                <w:rFonts w:cs="Calibri"/>
                              </w:rPr>
                            </w:pPr>
                            <w:r>
                              <w:rPr>
                                <w:rFonts w:cs="Calibri"/>
                              </w:rPr>
                              <w:t>April</w:t>
                            </w:r>
                            <w:r w:rsidR="00CE056E" w:rsidRPr="00E76DEA">
                              <w:rPr>
                                <w:rFonts w:cs="Calibri"/>
                              </w:rPr>
                              <w:t xml:space="preserve"> 202</w:t>
                            </w:r>
                            <w:r>
                              <w:rPr>
                                <w:rFonts w:cs="Calibri"/>
                              </w:rPr>
                              <w:t>1</w:t>
                            </w:r>
                          </w:p>
                        </w:tc>
                      </w:tr>
                    </w:tbl>
                    <w:p w14:paraId="49AEDACD" w14:textId="77777777" w:rsidR="00CE056E" w:rsidRPr="000B4AED" w:rsidRDefault="0019487E" w:rsidP="00B10401">
                      <w:pPr>
                        <w:jc w:val="center"/>
                        <w:rPr>
                          <w:rFonts w:eastAsia="Times New Roman"/>
                          <w:bCs/>
                          <w:sz w:val="24"/>
                          <w:szCs w:val="24"/>
                        </w:rPr>
                      </w:pPr>
                      <w:hyperlink r:id="rId15" w:history="1">
                        <w:r w:rsidR="00CE056E" w:rsidRPr="00E76DEA">
                          <w:rPr>
                            <w:rStyle w:val="Hyperlink"/>
                            <w:rFonts w:eastAsia="Times New Roman"/>
                            <w:bCs/>
                            <w:sz w:val="24"/>
                            <w:szCs w:val="24"/>
                          </w:rPr>
                          <w:t>www.africa-rising.net</w:t>
                        </w:r>
                      </w:hyperlink>
                    </w:p>
                  </w:txbxContent>
                </v:textbox>
                <w10:wrap anchorx="margin" anchory="margin"/>
              </v:rect>
            </w:pict>
          </mc:Fallback>
        </mc:AlternateContent>
      </w:r>
      <w:r w:rsidR="0094003E" w:rsidRPr="002D164A">
        <w:rPr>
          <w:i/>
          <w:iCs/>
          <w:smallCaps/>
          <w:spacing w:val="5"/>
          <w:sz w:val="24"/>
          <w:szCs w:val="24"/>
        </w:rPr>
        <w:br w:type="page"/>
      </w:r>
    </w:p>
    <w:p w14:paraId="06BD892B" w14:textId="77664D3A" w:rsidR="000B4AED" w:rsidRPr="006D5590" w:rsidRDefault="000B4AED" w:rsidP="007B127E">
      <w:pPr>
        <w:pStyle w:val="ILRIBlurb"/>
      </w:pPr>
      <w:r w:rsidRPr="006D5590">
        <w:lastRenderedPageBreak/>
        <w:t xml:space="preserve">The </w:t>
      </w:r>
      <w:hyperlink r:id="rId16" w:history="1">
        <w:r w:rsidRPr="002142D3">
          <w:rPr>
            <w:rStyle w:val="Hyperlink"/>
            <w:rFonts w:cs="Calibri (Body)"/>
            <w:color w:val="0070C0"/>
          </w:rPr>
          <w:t xml:space="preserve">Africa Research </w:t>
        </w:r>
        <w:proofErr w:type="gramStart"/>
        <w:r w:rsidR="00F071A7" w:rsidRPr="002142D3">
          <w:rPr>
            <w:rStyle w:val="Hyperlink"/>
            <w:rFonts w:cs="Calibri (Body)"/>
            <w:color w:val="0070C0"/>
          </w:rPr>
          <w:t>I</w:t>
        </w:r>
        <w:r w:rsidRPr="002142D3">
          <w:rPr>
            <w:rStyle w:val="Hyperlink"/>
            <w:rFonts w:cs="Calibri (Body)"/>
            <w:color w:val="0070C0"/>
          </w:rPr>
          <w:t>n</w:t>
        </w:r>
        <w:proofErr w:type="gramEnd"/>
        <w:r w:rsidRPr="002142D3">
          <w:rPr>
            <w:rStyle w:val="Hyperlink"/>
            <w:rFonts w:cs="Calibri (Body)"/>
            <w:color w:val="0070C0"/>
          </w:rPr>
          <w:t xml:space="preserve"> Sustainable Intensification for the Next Generation</w:t>
        </w:r>
      </w:hyperlink>
      <w:r w:rsidRPr="006D5590">
        <w:t xml:space="preserve"> (Africa RISING) prog</w:t>
      </w:r>
      <w:r w:rsidR="00146884">
        <w:t>ram comprises three research-in</w:t>
      </w:r>
      <w:r w:rsidRPr="006D5590">
        <w:t>-development projects supported by the United States Agency for International Development</w:t>
      </w:r>
      <w:r w:rsidR="007E0154">
        <w:t xml:space="preserve"> (USAID)</w:t>
      </w:r>
      <w:r w:rsidRPr="006D5590">
        <w:t xml:space="preserve"> as part of the U.S. </w:t>
      </w:r>
      <w:r w:rsidR="00346313">
        <w:t>Government’s</w:t>
      </w:r>
      <w:r w:rsidRPr="006D5590">
        <w:t xml:space="preserve"> Feed the Future initiative. </w:t>
      </w:r>
    </w:p>
    <w:p w14:paraId="3043F915" w14:textId="77777777" w:rsidR="000B4AED" w:rsidRPr="006D5590" w:rsidRDefault="000B4AED" w:rsidP="007B127E">
      <w:pPr>
        <w:pStyle w:val="ILRIBlurb"/>
      </w:pPr>
    </w:p>
    <w:p w14:paraId="3AB778E4" w14:textId="77777777" w:rsidR="000B4AED" w:rsidRPr="006D5590" w:rsidRDefault="000B4AED" w:rsidP="007B127E">
      <w:pPr>
        <w:pStyle w:val="ILRIBlurb"/>
      </w:pPr>
      <w:r w:rsidRPr="006D5590">
        <w:t>Through action research and development partnerships, Africa RISING</w:t>
      </w:r>
      <w:r w:rsidR="00E93592">
        <w:t xml:space="preserve"> is</w:t>
      </w:r>
      <w:r w:rsidRPr="006D5590">
        <w:t xml:space="preserve"> creat</w:t>
      </w:r>
      <w:r w:rsidR="00E93592">
        <w:t>ing</w:t>
      </w:r>
      <w:r w:rsidRPr="006D5590">
        <w:t xml:space="preserve"> opportunities for smallholder farm households to move out of hunger and poverty through sustainably intensified farming systems that improve food, nutrition, and income security, particularly for women and children, and conserve or enhance the natural resource base.</w:t>
      </w:r>
    </w:p>
    <w:p w14:paraId="2BA589A3" w14:textId="642208E6"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w:t>
      </w:r>
      <w:r w:rsidR="00346313">
        <w:t>program’s</w:t>
      </w:r>
      <w:r w:rsidR="003B712F">
        <w:t xml:space="preserve"> </w:t>
      </w:r>
      <w:r w:rsidR="003B712F" w:rsidRPr="00AC1D22">
        <w:t>monitoring, evaluation and impact assessment.</w:t>
      </w:r>
    </w:p>
    <w:p w14:paraId="089DFEA5" w14:textId="77777777" w:rsidR="003B712F" w:rsidRPr="00BE1EAA" w:rsidRDefault="003B712F" w:rsidP="003B712F"/>
    <w:p w14:paraId="303EBDE9" w14:textId="77777777" w:rsidR="000B4AED" w:rsidRDefault="000B4AED" w:rsidP="003B712F">
      <w:pPr>
        <w:pStyle w:val="ILRIBlurb"/>
      </w:pPr>
    </w:p>
    <w:tbl>
      <w:tblPr>
        <w:tblW w:w="9288" w:type="dxa"/>
        <w:tblLook w:val="04A0" w:firstRow="1" w:lastRow="0" w:firstColumn="1" w:lastColumn="0" w:noHBand="0" w:noVBand="1"/>
      </w:tblPr>
      <w:tblGrid>
        <w:gridCol w:w="9288"/>
      </w:tblGrid>
      <w:tr w:rsidR="00531555" w:rsidRPr="002D164A" w14:paraId="43DC5394" w14:textId="77777777" w:rsidTr="00E93592">
        <w:tc>
          <w:tcPr>
            <w:tcW w:w="9288" w:type="dxa"/>
            <w:hideMark/>
          </w:tcPr>
          <w:p w14:paraId="72084F6F" w14:textId="77777777" w:rsidR="00531555" w:rsidRPr="002D164A" w:rsidRDefault="000913F2" w:rsidP="00182F7E">
            <w:pPr>
              <w:rPr>
                <w:sz w:val="20"/>
              </w:rPr>
            </w:pPr>
            <w:r w:rsidRPr="002D164A">
              <w:rPr>
                <w:noProof/>
                <w:sz w:val="20"/>
                <w:lang w:val="en-GB" w:eastAsia="en-GB"/>
              </w:rPr>
              <w:drawing>
                <wp:inline distT="0" distB="0" distL="0" distR="0" wp14:anchorId="0AD1E76B" wp14:editId="31A7A566">
                  <wp:extent cx="5052695" cy="76073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52695" cy="760730"/>
                          </a:xfrm>
                          <a:prstGeom prst="rect">
                            <a:avLst/>
                          </a:prstGeom>
                          <a:noFill/>
                          <a:ln>
                            <a:noFill/>
                          </a:ln>
                        </pic:spPr>
                      </pic:pic>
                    </a:graphicData>
                  </a:graphic>
                </wp:inline>
              </w:drawing>
            </w:r>
          </w:p>
        </w:tc>
      </w:tr>
    </w:tbl>
    <w:p w14:paraId="767F3126" w14:textId="77777777" w:rsidR="00BB3DC2" w:rsidRDefault="00BB3DC2" w:rsidP="00BB3DC2">
      <w:pPr>
        <w:pStyle w:val="ILRIBlurb"/>
      </w:pPr>
    </w:p>
    <w:p w14:paraId="088D7D96" w14:textId="77777777" w:rsidR="009D2FD3" w:rsidRPr="002142D3" w:rsidRDefault="006D7E62" w:rsidP="009D2FD3">
      <w:pPr>
        <w:pStyle w:val="ILRIBlurb"/>
        <w:rPr>
          <w:rFonts w:cs="Calibri (Body)"/>
          <w:color w:val="0070C0"/>
        </w:rPr>
      </w:pPr>
      <w:r>
        <w:t xml:space="preserve">Africa RISING appreciates support </w:t>
      </w:r>
      <w:r w:rsidRPr="00BB3DC2">
        <w:t xml:space="preserve">from the American people delivered through </w:t>
      </w:r>
      <w:r>
        <w:t xml:space="preserve">the </w:t>
      </w:r>
      <w:r w:rsidRPr="00BB3DC2">
        <w:t>USAID</w:t>
      </w:r>
      <w:r>
        <w:t xml:space="preserve"> Feed the Future initiative.</w:t>
      </w:r>
      <w:r w:rsidRPr="00BB3DC2">
        <w:t xml:space="preserve"> </w:t>
      </w:r>
      <w:r>
        <w:t>We also thank f</w:t>
      </w:r>
      <w:r w:rsidRPr="007E0154">
        <w:t xml:space="preserve">armers and local partners </w:t>
      </w:r>
      <w:r>
        <w:t>at</w:t>
      </w:r>
      <w:r w:rsidRPr="007E0154">
        <w:t xml:space="preserve"> </w:t>
      </w:r>
      <w:r>
        <w:t xml:space="preserve">all sites </w:t>
      </w:r>
      <w:r w:rsidRPr="007E0154">
        <w:t>for their contributions to the</w:t>
      </w:r>
      <w:r>
        <w:t xml:space="preserve"> program.</w:t>
      </w:r>
    </w:p>
    <w:p w14:paraId="3717A3DB" w14:textId="77777777" w:rsidR="002142D3" w:rsidRDefault="002142D3" w:rsidP="009D2FD3">
      <w:pPr>
        <w:pStyle w:val="ILRIBlurb"/>
      </w:pPr>
    </w:p>
    <w:p w14:paraId="20F5E386" w14:textId="77777777" w:rsidR="006D7E62" w:rsidRDefault="006D7E62" w:rsidP="009D2FD3">
      <w:pPr>
        <w:pStyle w:val="ILRIBlurb"/>
      </w:pPr>
    </w:p>
    <w:p w14:paraId="142652CA" w14:textId="0D380626" w:rsidR="00E93592" w:rsidRPr="00E93592" w:rsidRDefault="00E93592" w:rsidP="00E93592">
      <w:pPr>
        <w:pStyle w:val="ILRIBlurb"/>
        <w:rPr>
          <w:lang w:val="en-GB"/>
        </w:rPr>
      </w:pPr>
      <w:r w:rsidRPr="00E93592">
        <w:rPr>
          <w:i/>
          <w:lang w:val="en-GB"/>
        </w:rPr>
        <w:t>©</w:t>
      </w:r>
      <w:r w:rsidRPr="00E93592">
        <w:rPr>
          <w:lang w:val="en-GB"/>
        </w:rPr>
        <w:t xml:space="preserve"> 20</w:t>
      </w:r>
      <w:r w:rsidR="00066201">
        <w:rPr>
          <w:lang w:val="en-GB"/>
        </w:rPr>
        <w:t>2</w:t>
      </w:r>
      <w:r w:rsidR="003452D8">
        <w:rPr>
          <w:lang w:val="en-GB"/>
        </w:rPr>
        <w:t>1</w:t>
      </w:r>
    </w:p>
    <w:p w14:paraId="1D42D152" w14:textId="77777777" w:rsidR="00E93592" w:rsidRDefault="00E93592" w:rsidP="00E93592">
      <w:pPr>
        <w:pStyle w:val="ILRIBlurb"/>
        <w:rPr>
          <w:lang w:val="en-GB"/>
        </w:rPr>
      </w:pPr>
    </w:p>
    <w:p w14:paraId="27650AA3" w14:textId="77777777" w:rsidR="002142D3" w:rsidRPr="00E93592" w:rsidRDefault="002142D3" w:rsidP="00E93592">
      <w:pPr>
        <w:pStyle w:val="ILRIBlurb"/>
        <w:rPr>
          <w:lang w:val="en-GB"/>
        </w:rPr>
      </w:pPr>
    </w:p>
    <w:p w14:paraId="6A55CC81" w14:textId="77777777" w:rsidR="00E93592" w:rsidRPr="00E93592" w:rsidRDefault="000913F2" w:rsidP="00E93592">
      <w:pPr>
        <w:pStyle w:val="ILRIBlurb"/>
        <w:rPr>
          <w:lang w:val="en-GB"/>
        </w:rPr>
      </w:pPr>
      <w:r w:rsidRPr="002D164A">
        <w:rPr>
          <w:noProof/>
          <w:lang w:val="en-GB"/>
        </w:rPr>
        <w:drawing>
          <wp:inline distT="0" distB="0" distL="0" distR="0" wp14:anchorId="0781165F" wp14:editId="7E43E598">
            <wp:extent cx="834390" cy="300355"/>
            <wp:effectExtent l="0" t="0" r="0" b="0"/>
            <wp:docPr id="2" name="Pictur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4390" cy="300355"/>
                    </a:xfrm>
                    <a:prstGeom prst="rect">
                      <a:avLst/>
                    </a:prstGeom>
                    <a:noFill/>
                    <a:ln>
                      <a:noFill/>
                    </a:ln>
                  </pic:spPr>
                </pic:pic>
              </a:graphicData>
            </a:graphic>
          </wp:inline>
        </w:drawing>
      </w:r>
      <w:r w:rsidR="00E93592" w:rsidRPr="00E93592">
        <w:rPr>
          <w:lang w:val="en-GB"/>
        </w:rPr>
        <w:t xml:space="preserve"> This publication is licensed for use under the Creative Commons Attribution 4.0 International Licence</w:t>
      </w:r>
      <w:r w:rsidR="00182F7E">
        <w:rPr>
          <w:lang w:val="en-GB"/>
        </w:rPr>
        <w:t xml:space="preserve"> - </w:t>
      </w:r>
      <w:hyperlink r:id="rId19" w:history="1">
        <w:r w:rsidR="00182F7E" w:rsidRPr="00E93592">
          <w:rPr>
            <w:rStyle w:val="Hyperlink"/>
            <w:rFonts w:cs="Calibri (Body)"/>
            <w:color w:val="0070C0"/>
            <w:lang w:val="en-GB"/>
          </w:rPr>
          <w:t>https://creativecommons.org/licenses/by/4.0</w:t>
        </w:r>
      </w:hyperlink>
      <w:r w:rsidR="00E93592" w:rsidRPr="00E93592">
        <w:rPr>
          <w:lang w:val="en-GB"/>
        </w:rPr>
        <w:t xml:space="preserve">. </w:t>
      </w:r>
    </w:p>
    <w:p w14:paraId="78936107" w14:textId="77777777" w:rsidR="00182F7E" w:rsidRDefault="00182F7E" w:rsidP="00E93592">
      <w:pPr>
        <w:pStyle w:val="ILRIBlurb"/>
        <w:rPr>
          <w:lang w:val="en-GB"/>
        </w:rPr>
      </w:pPr>
    </w:p>
    <w:p w14:paraId="48FE4686" w14:textId="77777777" w:rsidR="00E93592" w:rsidRDefault="00E93592" w:rsidP="00E93592">
      <w:pPr>
        <w:pStyle w:val="ILRIBlurb"/>
        <w:rPr>
          <w:lang w:val="en-GB"/>
        </w:rPr>
      </w:pPr>
      <w:r w:rsidRPr="00E93592">
        <w:rPr>
          <w:lang w:val="en-GB"/>
        </w:rPr>
        <w:t>Unless otherwise noted, you are free to s</w:t>
      </w:r>
      <w:r w:rsidRPr="00E93592">
        <w:rPr>
          <w:bCs/>
          <w:lang w:val="en-GB"/>
        </w:rPr>
        <w:t>hare (</w:t>
      </w:r>
      <w:r w:rsidRPr="00E93592">
        <w:rPr>
          <w:lang w:val="en-GB"/>
        </w:rPr>
        <w:t>copy and redistribute the material in any medium or format), a</w:t>
      </w:r>
      <w:r w:rsidRPr="00E93592">
        <w:rPr>
          <w:bCs/>
          <w:lang w:val="en-GB"/>
        </w:rPr>
        <w:t>dapt (</w:t>
      </w:r>
      <w:r w:rsidRPr="00E93592">
        <w:rPr>
          <w:lang w:val="en-GB"/>
        </w:rPr>
        <w:t xml:space="preserve">remix, transform, and build upon the material) for any purpose, even commercially, under the following conditions: </w:t>
      </w:r>
    </w:p>
    <w:p w14:paraId="5DE45B9E" w14:textId="77777777" w:rsidR="00182F7E" w:rsidRPr="00E93592" w:rsidRDefault="00182F7E" w:rsidP="00E93592">
      <w:pPr>
        <w:pStyle w:val="ILRIBlurb"/>
        <w:rPr>
          <w:lang w:val="en-GB"/>
        </w:rPr>
      </w:pPr>
    </w:p>
    <w:p w14:paraId="1C9BAD8B" w14:textId="77777777" w:rsidR="00E93592" w:rsidRPr="00E93592" w:rsidRDefault="000913F2" w:rsidP="00E93592">
      <w:pPr>
        <w:pStyle w:val="ILRIBlurb"/>
        <w:rPr>
          <w:lang w:val="en-GB"/>
        </w:rPr>
      </w:pPr>
      <w:r w:rsidRPr="002D164A">
        <w:rPr>
          <w:noProof/>
          <w:lang w:val="en-GB"/>
        </w:rPr>
        <w:drawing>
          <wp:inline distT="0" distB="0" distL="0" distR="0" wp14:anchorId="0DCBE312" wp14:editId="61D2DDEA">
            <wp:extent cx="193675" cy="193675"/>
            <wp:effectExtent l="0" t="0" r="0" b="0"/>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r w:rsidR="00E93592" w:rsidRPr="00E93592">
        <w:rPr>
          <w:lang w:val="en-GB"/>
        </w:rPr>
        <w:t xml:space="preserve"> ATTRIBUTION. The work must be attributed, but not in any way that suggests endorsement by the publisher or the author(s).</w:t>
      </w:r>
    </w:p>
    <w:p w14:paraId="1B5D6B9D" w14:textId="77777777" w:rsidR="00E93592" w:rsidRDefault="00E93592" w:rsidP="009D2FD3">
      <w:pPr>
        <w:pStyle w:val="ILRIBlurb"/>
      </w:pPr>
    </w:p>
    <w:p w14:paraId="69F62FC3" w14:textId="77777777" w:rsidR="00E93592" w:rsidRDefault="00E93592" w:rsidP="009D2FD3">
      <w:pPr>
        <w:pStyle w:val="ILRIBlurb"/>
      </w:pPr>
    </w:p>
    <w:p w14:paraId="249341DB" w14:textId="77777777" w:rsidR="00E93592" w:rsidRDefault="00E93592" w:rsidP="009D2FD3">
      <w:pPr>
        <w:pStyle w:val="ILRIBlurb"/>
      </w:pPr>
    </w:p>
    <w:p w14:paraId="40522542" w14:textId="77777777" w:rsidR="00E93592" w:rsidRDefault="00E93592" w:rsidP="009D2FD3">
      <w:pPr>
        <w:pStyle w:val="ILRIBlurb"/>
      </w:pPr>
    </w:p>
    <w:p w14:paraId="2A6C1F62" w14:textId="77777777" w:rsidR="009D2FD3" w:rsidRDefault="009D2FD3" w:rsidP="009D2FD3">
      <w:pPr>
        <w:pStyle w:val="ILRIBlurb"/>
      </w:pPr>
    </w:p>
    <w:p w14:paraId="10FCB43E" w14:textId="77777777" w:rsidR="009D2FD3" w:rsidRDefault="009D2FD3" w:rsidP="00346B58">
      <w:pPr>
        <w:pStyle w:val="Heading1"/>
        <w:sectPr w:rsidR="009D2FD3" w:rsidSect="009D2FD3">
          <w:footerReference w:type="default" r:id="rId21"/>
          <w:headerReference w:type="first" r:id="rId22"/>
          <w:footerReference w:type="first" r:id="rId23"/>
          <w:pgSz w:w="11907" w:h="16839" w:code="9"/>
          <w:pgMar w:top="1440" w:right="1800" w:bottom="1440" w:left="1800" w:header="720" w:footer="432" w:gutter="0"/>
          <w:pgNumType w:start="1"/>
          <w:cols w:space="720"/>
          <w:titlePg/>
          <w:docGrid w:linePitch="360"/>
        </w:sectPr>
      </w:pPr>
    </w:p>
    <w:p w14:paraId="499B667F" w14:textId="3C721355" w:rsidR="00346B58" w:rsidRDefault="00E76DEA" w:rsidP="00346B58">
      <w:pPr>
        <w:pStyle w:val="Heading1"/>
      </w:pPr>
      <w:bookmarkStart w:id="0" w:name="_Toc69718895"/>
      <w:r w:rsidRPr="00E76DEA">
        <w:lastRenderedPageBreak/>
        <w:t>Abstract</w:t>
      </w:r>
      <w:bookmarkEnd w:id="0"/>
    </w:p>
    <w:p w14:paraId="7F5C8595" w14:textId="6AD339FB" w:rsidR="00E76DEA" w:rsidRDefault="00E76DEA" w:rsidP="00E76DEA">
      <w:r w:rsidRPr="00E76DEA">
        <w:t>Improved management practices (IMP) combined with technological packages of good quality improved seeds, healthy seedlings, and good agronomic practices (GAPs) are essential in vegetable farming for increased household income and for food and nutrition security. This study was conducted to understand the production of vegetables, dietary diversity and nutritional status of rural farmers in Karatu district in Tanzania as a way to establish research and training needs for improved vegetable production systems. A questionnaire-based survey was conducted in Karatu district with a total of 487 vegetable farmers. Common vegetables grown were tomato, onions, African Eggplant, Ethiopian Mustard, Chinese Cabbage and African nightshade. The main foods consumed by the households were cereals, spices, condiments and beverages, vegetables, oils and fats, sweets, legumes, nuts and seeds and fruits. Meat products (i.e. poultry, offal, fish, etc.), eggs, milk and milk products were rarely consumed by many households. Ninety percent of what was consumed was purchased. The average Household dietary diversity scores (HDDS) was 6.15 which means that on average, households consumed six food groups over the preceding 24-hours. Intervention households had higher dietary diversity score (p&lt;0.01) than control households. 62% of the farmers knew that vegetables contain nutrients needed for growth and health while 38% did not know. Most farmers were not aware of the minimum requirement daily vegetable intake. About 26% of vegetable farmers perceived vegetable farming to be risky than cereal production, mainly because of dry nature of their areas, lack of a reliable market and persistent problem of pests and disease. The study recommends to the strategic development partners and project stakeholders to design interventions that will provide education especially on the nutritive value of vegetables and improved production practices for increased production of vegetables, improved health of household members and their communities and increase household income.</w:t>
      </w:r>
    </w:p>
    <w:p w14:paraId="446431F1" w14:textId="52DCC9C9" w:rsidR="00E76DEA" w:rsidRDefault="00E76DEA" w:rsidP="00E76DEA"/>
    <w:p w14:paraId="7B35F8AF" w14:textId="60925B84" w:rsidR="00E76DEA" w:rsidRDefault="00E76DEA" w:rsidP="00E76DEA"/>
    <w:p w14:paraId="69CDC03A" w14:textId="155452C8" w:rsidR="00E76DEA" w:rsidRDefault="00E76DEA" w:rsidP="00E76DEA"/>
    <w:p w14:paraId="5EF870BC" w14:textId="7C09D155" w:rsidR="00E76DEA" w:rsidRDefault="00E76DEA" w:rsidP="00E76DEA"/>
    <w:p w14:paraId="1FB09F72" w14:textId="55E18BBD" w:rsidR="00E76DEA" w:rsidRDefault="00E76DEA" w:rsidP="00E76DEA"/>
    <w:p w14:paraId="48BABBC2" w14:textId="3EC1E31C" w:rsidR="00E76DEA" w:rsidRDefault="00E76DEA" w:rsidP="00E76DEA"/>
    <w:p w14:paraId="2F3276A6" w14:textId="3DFE911A" w:rsidR="00E76DEA" w:rsidRDefault="00E76DEA" w:rsidP="00E76DEA"/>
    <w:p w14:paraId="6A116145" w14:textId="37CD7134" w:rsidR="00E76DEA" w:rsidRDefault="00E76DEA" w:rsidP="00E76DEA"/>
    <w:p w14:paraId="5F7CA943" w14:textId="4C765338" w:rsidR="00E76DEA" w:rsidRDefault="00E76DEA" w:rsidP="00E76DEA"/>
    <w:p w14:paraId="72636A0D" w14:textId="6AE86556" w:rsidR="00E76DEA" w:rsidRDefault="00E76DEA" w:rsidP="00E76DEA"/>
    <w:p w14:paraId="708494BE" w14:textId="294B2AA5" w:rsidR="00E76DEA" w:rsidRDefault="00E76DEA" w:rsidP="00E76DEA"/>
    <w:p w14:paraId="43AFCBE4" w14:textId="4A2DBC66" w:rsidR="00E76DEA" w:rsidRDefault="00E76DEA" w:rsidP="00E76DEA"/>
    <w:p w14:paraId="57A17556" w14:textId="681F4DBD" w:rsidR="00E76DEA" w:rsidRDefault="00E76DEA" w:rsidP="00E76DEA"/>
    <w:p w14:paraId="13F64246" w14:textId="69593F82" w:rsidR="00E76DEA" w:rsidRDefault="00E76DEA" w:rsidP="00E76DEA"/>
    <w:p w14:paraId="1FE65464" w14:textId="624044F6" w:rsidR="00E76DEA" w:rsidRDefault="00E76DEA" w:rsidP="00E76DEA"/>
    <w:p w14:paraId="56A279E4" w14:textId="322B0894" w:rsidR="00E76DEA" w:rsidRDefault="00E76DEA" w:rsidP="00E76DEA"/>
    <w:p w14:paraId="37F4ED0F" w14:textId="4A372361" w:rsidR="00E76DEA" w:rsidRDefault="00E76DEA" w:rsidP="00E76DEA"/>
    <w:p w14:paraId="40550C4A" w14:textId="19C55ABC" w:rsidR="00E76DEA" w:rsidRDefault="00E76DEA" w:rsidP="00E76DEA"/>
    <w:p w14:paraId="4336AEB2" w14:textId="23D8B8AF" w:rsidR="00E76DEA" w:rsidRDefault="00E76DEA" w:rsidP="00E76DEA"/>
    <w:p w14:paraId="4C31D921" w14:textId="2F63B2BD" w:rsidR="00E76DEA" w:rsidRDefault="00E76DEA" w:rsidP="00E76DEA"/>
    <w:p w14:paraId="1ECCB7C8" w14:textId="2EB33332" w:rsidR="00E76DEA" w:rsidRDefault="00E76DEA" w:rsidP="00E76DEA"/>
    <w:p w14:paraId="2BBFE034" w14:textId="7B08F8F6" w:rsidR="00E76DEA" w:rsidRDefault="00E76DEA" w:rsidP="00E76DEA"/>
    <w:p w14:paraId="2243FFE9" w14:textId="25BD61F1" w:rsidR="00E76DEA" w:rsidRDefault="00E76DEA" w:rsidP="00E76DEA"/>
    <w:p w14:paraId="6D631B49" w14:textId="0E1ABD54" w:rsidR="00E76DEA" w:rsidRDefault="00E76DEA" w:rsidP="00E76DEA"/>
    <w:p w14:paraId="32DDF218" w14:textId="29A04400" w:rsidR="00E76DEA" w:rsidRDefault="00E76DEA" w:rsidP="00E76DEA"/>
    <w:sdt>
      <w:sdtPr>
        <w:rPr>
          <w:rFonts w:ascii="Calibri" w:eastAsia="Calibri" w:hAnsi="Calibri" w:cs="Calibri"/>
          <w:color w:val="000000"/>
          <w:sz w:val="22"/>
          <w:szCs w:val="20"/>
          <w:lang w:eastAsia="ja-JP"/>
        </w:rPr>
        <w:id w:val="-1004670561"/>
        <w:docPartObj>
          <w:docPartGallery w:val="Table of Contents"/>
          <w:docPartUnique/>
        </w:docPartObj>
      </w:sdtPr>
      <w:sdtEndPr>
        <w:rPr>
          <w:b/>
          <w:bCs/>
          <w:noProof/>
        </w:rPr>
      </w:sdtEndPr>
      <w:sdtContent>
        <w:p w14:paraId="64CE1350" w14:textId="37856662" w:rsidR="00CE056E" w:rsidRPr="003452D8" w:rsidRDefault="003452D8" w:rsidP="003452D8">
          <w:pPr>
            <w:pStyle w:val="TOCHeading"/>
            <w:rPr>
              <w:rStyle w:val="Heading1Char"/>
            </w:rPr>
          </w:pPr>
          <w:r w:rsidRPr="003452D8">
            <w:rPr>
              <w:rStyle w:val="Heading1Char"/>
            </w:rPr>
            <w:t>C</w:t>
          </w:r>
          <w:r w:rsidR="00CE056E" w:rsidRPr="003452D8">
            <w:rPr>
              <w:rStyle w:val="Heading1Char"/>
            </w:rPr>
            <w:t>ontents</w:t>
          </w:r>
          <w:r w:rsidR="00CE056E" w:rsidRPr="003452D8">
            <w:rPr>
              <w:rStyle w:val="Heading1Char"/>
            </w:rPr>
            <w:fldChar w:fldCharType="begin"/>
          </w:r>
          <w:r w:rsidR="00CE056E" w:rsidRPr="003452D8">
            <w:rPr>
              <w:rStyle w:val="Heading1Char"/>
            </w:rPr>
            <w:instrText xml:space="preserve"> TOC \o "1-3" \h \z \u </w:instrText>
          </w:r>
          <w:r w:rsidR="00CE056E" w:rsidRPr="003452D8">
            <w:rPr>
              <w:rStyle w:val="Heading1Char"/>
            </w:rPr>
            <w:fldChar w:fldCharType="separate"/>
          </w:r>
        </w:p>
        <w:p w14:paraId="50C7DFB2" w14:textId="4C519CF6" w:rsidR="00CE056E" w:rsidRDefault="0019487E">
          <w:pPr>
            <w:pStyle w:val="TOC1"/>
            <w:tabs>
              <w:tab w:val="right" w:leader="dot" w:pos="8297"/>
            </w:tabs>
            <w:rPr>
              <w:noProof/>
            </w:rPr>
          </w:pPr>
          <w:hyperlink w:anchor="_Toc69718895" w:history="1">
            <w:r w:rsidR="00CE056E" w:rsidRPr="003F49D6">
              <w:rPr>
                <w:rStyle w:val="Hyperlink"/>
                <w:noProof/>
              </w:rPr>
              <w:t>Abstract</w:t>
            </w:r>
            <w:r w:rsidR="00CE056E">
              <w:rPr>
                <w:noProof/>
                <w:webHidden/>
              </w:rPr>
              <w:tab/>
            </w:r>
            <w:r w:rsidR="00CE056E">
              <w:rPr>
                <w:noProof/>
                <w:webHidden/>
              </w:rPr>
              <w:fldChar w:fldCharType="begin"/>
            </w:r>
            <w:r w:rsidR="00CE056E">
              <w:rPr>
                <w:noProof/>
                <w:webHidden/>
              </w:rPr>
              <w:instrText xml:space="preserve"> PAGEREF _Toc69718895 \h </w:instrText>
            </w:r>
            <w:r w:rsidR="00CE056E">
              <w:rPr>
                <w:noProof/>
                <w:webHidden/>
              </w:rPr>
            </w:r>
            <w:r w:rsidR="00CE056E">
              <w:rPr>
                <w:noProof/>
                <w:webHidden/>
              </w:rPr>
              <w:fldChar w:fldCharType="separate"/>
            </w:r>
            <w:r w:rsidR="00C47C12">
              <w:rPr>
                <w:noProof/>
                <w:webHidden/>
              </w:rPr>
              <w:t>1</w:t>
            </w:r>
            <w:r w:rsidR="00CE056E">
              <w:rPr>
                <w:noProof/>
                <w:webHidden/>
              </w:rPr>
              <w:fldChar w:fldCharType="end"/>
            </w:r>
          </w:hyperlink>
        </w:p>
        <w:p w14:paraId="1EDD7E44" w14:textId="70F7929C" w:rsidR="00CE056E" w:rsidRDefault="0019487E">
          <w:pPr>
            <w:pStyle w:val="TOC1"/>
            <w:tabs>
              <w:tab w:val="right" w:leader="dot" w:pos="8297"/>
            </w:tabs>
            <w:rPr>
              <w:noProof/>
            </w:rPr>
          </w:pPr>
          <w:hyperlink w:anchor="_Toc69718896" w:history="1">
            <w:r w:rsidR="00CE056E" w:rsidRPr="003F49D6">
              <w:rPr>
                <w:rStyle w:val="Hyperlink"/>
                <w:noProof/>
              </w:rPr>
              <w:t>Introduction</w:t>
            </w:r>
            <w:r w:rsidR="00CE056E">
              <w:rPr>
                <w:noProof/>
                <w:webHidden/>
              </w:rPr>
              <w:tab/>
            </w:r>
            <w:r w:rsidR="00CE056E">
              <w:rPr>
                <w:noProof/>
                <w:webHidden/>
              </w:rPr>
              <w:fldChar w:fldCharType="begin"/>
            </w:r>
            <w:r w:rsidR="00CE056E">
              <w:rPr>
                <w:noProof/>
                <w:webHidden/>
              </w:rPr>
              <w:instrText xml:space="preserve"> PAGEREF _Toc69718896 \h </w:instrText>
            </w:r>
            <w:r w:rsidR="00CE056E">
              <w:rPr>
                <w:noProof/>
                <w:webHidden/>
              </w:rPr>
            </w:r>
            <w:r w:rsidR="00CE056E">
              <w:rPr>
                <w:noProof/>
                <w:webHidden/>
              </w:rPr>
              <w:fldChar w:fldCharType="separate"/>
            </w:r>
            <w:r w:rsidR="00C47C12">
              <w:rPr>
                <w:noProof/>
                <w:webHidden/>
              </w:rPr>
              <w:t>3</w:t>
            </w:r>
            <w:r w:rsidR="00CE056E">
              <w:rPr>
                <w:noProof/>
                <w:webHidden/>
              </w:rPr>
              <w:fldChar w:fldCharType="end"/>
            </w:r>
          </w:hyperlink>
        </w:p>
        <w:p w14:paraId="3241BEEF" w14:textId="40FF9118" w:rsidR="00CE056E" w:rsidRDefault="0019487E">
          <w:pPr>
            <w:pStyle w:val="TOC2"/>
            <w:tabs>
              <w:tab w:val="right" w:leader="dot" w:pos="8297"/>
            </w:tabs>
            <w:rPr>
              <w:noProof/>
            </w:rPr>
          </w:pPr>
          <w:hyperlink w:anchor="_Toc69718897" w:history="1">
            <w:r w:rsidR="00CE056E" w:rsidRPr="003F49D6">
              <w:rPr>
                <w:rStyle w:val="Hyperlink"/>
                <w:noProof/>
              </w:rPr>
              <w:t>Background and justification</w:t>
            </w:r>
            <w:r w:rsidR="00CE056E">
              <w:rPr>
                <w:noProof/>
                <w:webHidden/>
              </w:rPr>
              <w:tab/>
            </w:r>
            <w:r w:rsidR="00CE056E">
              <w:rPr>
                <w:noProof/>
                <w:webHidden/>
              </w:rPr>
              <w:fldChar w:fldCharType="begin"/>
            </w:r>
            <w:r w:rsidR="00CE056E">
              <w:rPr>
                <w:noProof/>
                <w:webHidden/>
              </w:rPr>
              <w:instrText xml:space="preserve"> PAGEREF _Toc69718897 \h </w:instrText>
            </w:r>
            <w:r w:rsidR="00CE056E">
              <w:rPr>
                <w:noProof/>
                <w:webHidden/>
              </w:rPr>
            </w:r>
            <w:r w:rsidR="00CE056E">
              <w:rPr>
                <w:noProof/>
                <w:webHidden/>
              </w:rPr>
              <w:fldChar w:fldCharType="separate"/>
            </w:r>
            <w:r w:rsidR="00C47C12">
              <w:rPr>
                <w:noProof/>
                <w:webHidden/>
              </w:rPr>
              <w:t>3</w:t>
            </w:r>
            <w:r w:rsidR="00CE056E">
              <w:rPr>
                <w:noProof/>
                <w:webHidden/>
              </w:rPr>
              <w:fldChar w:fldCharType="end"/>
            </w:r>
          </w:hyperlink>
        </w:p>
        <w:p w14:paraId="1F46B490" w14:textId="44FA36ED" w:rsidR="00CE056E" w:rsidRDefault="0019487E">
          <w:pPr>
            <w:pStyle w:val="TOC2"/>
            <w:tabs>
              <w:tab w:val="right" w:leader="dot" w:pos="8297"/>
            </w:tabs>
            <w:rPr>
              <w:noProof/>
            </w:rPr>
          </w:pPr>
          <w:hyperlink w:anchor="_Toc69718898" w:history="1">
            <w:r w:rsidR="00CE056E" w:rsidRPr="003F49D6">
              <w:rPr>
                <w:rStyle w:val="Hyperlink"/>
                <w:noProof/>
              </w:rPr>
              <w:t>Study objectives</w:t>
            </w:r>
            <w:r w:rsidR="00CE056E">
              <w:rPr>
                <w:noProof/>
                <w:webHidden/>
              </w:rPr>
              <w:tab/>
            </w:r>
            <w:r w:rsidR="00CE056E">
              <w:rPr>
                <w:noProof/>
                <w:webHidden/>
              </w:rPr>
              <w:fldChar w:fldCharType="begin"/>
            </w:r>
            <w:r w:rsidR="00CE056E">
              <w:rPr>
                <w:noProof/>
                <w:webHidden/>
              </w:rPr>
              <w:instrText xml:space="preserve"> PAGEREF _Toc69718898 \h </w:instrText>
            </w:r>
            <w:r w:rsidR="00CE056E">
              <w:rPr>
                <w:noProof/>
                <w:webHidden/>
              </w:rPr>
            </w:r>
            <w:r w:rsidR="00CE056E">
              <w:rPr>
                <w:noProof/>
                <w:webHidden/>
              </w:rPr>
              <w:fldChar w:fldCharType="separate"/>
            </w:r>
            <w:r w:rsidR="00C47C12">
              <w:rPr>
                <w:noProof/>
                <w:webHidden/>
              </w:rPr>
              <w:t>4</w:t>
            </w:r>
            <w:r w:rsidR="00CE056E">
              <w:rPr>
                <w:noProof/>
                <w:webHidden/>
              </w:rPr>
              <w:fldChar w:fldCharType="end"/>
            </w:r>
          </w:hyperlink>
        </w:p>
        <w:p w14:paraId="7689B4B4" w14:textId="550B618F" w:rsidR="00CE056E" w:rsidRDefault="0019487E">
          <w:pPr>
            <w:pStyle w:val="TOC1"/>
            <w:tabs>
              <w:tab w:val="right" w:leader="dot" w:pos="8297"/>
            </w:tabs>
            <w:rPr>
              <w:noProof/>
            </w:rPr>
          </w:pPr>
          <w:hyperlink w:anchor="_Toc69718899" w:history="1">
            <w:r w:rsidR="00CE056E" w:rsidRPr="003F49D6">
              <w:rPr>
                <w:rStyle w:val="Hyperlink"/>
                <w:noProof/>
              </w:rPr>
              <w:t>Methodology</w:t>
            </w:r>
            <w:r w:rsidR="00CE056E">
              <w:rPr>
                <w:noProof/>
                <w:webHidden/>
              </w:rPr>
              <w:tab/>
            </w:r>
            <w:r w:rsidR="00CE056E">
              <w:rPr>
                <w:noProof/>
                <w:webHidden/>
              </w:rPr>
              <w:fldChar w:fldCharType="begin"/>
            </w:r>
            <w:r w:rsidR="00CE056E">
              <w:rPr>
                <w:noProof/>
                <w:webHidden/>
              </w:rPr>
              <w:instrText xml:space="preserve"> PAGEREF _Toc69718899 \h </w:instrText>
            </w:r>
            <w:r w:rsidR="00CE056E">
              <w:rPr>
                <w:noProof/>
                <w:webHidden/>
              </w:rPr>
            </w:r>
            <w:r w:rsidR="00CE056E">
              <w:rPr>
                <w:noProof/>
                <w:webHidden/>
              </w:rPr>
              <w:fldChar w:fldCharType="separate"/>
            </w:r>
            <w:r w:rsidR="00C47C12">
              <w:rPr>
                <w:noProof/>
                <w:webHidden/>
              </w:rPr>
              <w:t>5</w:t>
            </w:r>
            <w:r w:rsidR="00CE056E">
              <w:rPr>
                <w:noProof/>
                <w:webHidden/>
              </w:rPr>
              <w:fldChar w:fldCharType="end"/>
            </w:r>
          </w:hyperlink>
        </w:p>
        <w:p w14:paraId="1BE646AB" w14:textId="18F72815" w:rsidR="00CE056E" w:rsidRDefault="0019487E">
          <w:pPr>
            <w:pStyle w:val="TOC2"/>
            <w:tabs>
              <w:tab w:val="right" w:leader="dot" w:pos="8297"/>
            </w:tabs>
            <w:rPr>
              <w:noProof/>
            </w:rPr>
          </w:pPr>
          <w:hyperlink w:anchor="_Toc69718900" w:history="1">
            <w:r w:rsidR="00CE056E" w:rsidRPr="003F49D6">
              <w:rPr>
                <w:rStyle w:val="Hyperlink"/>
                <w:noProof/>
              </w:rPr>
              <w:t>Sample size and data collection</w:t>
            </w:r>
            <w:r w:rsidR="00CE056E">
              <w:rPr>
                <w:noProof/>
                <w:webHidden/>
              </w:rPr>
              <w:tab/>
            </w:r>
            <w:r w:rsidR="00CE056E">
              <w:rPr>
                <w:noProof/>
                <w:webHidden/>
              </w:rPr>
              <w:fldChar w:fldCharType="begin"/>
            </w:r>
            <w:r w:rsidR="00CE056E">
              <w:rPr>
                <w:noProof/>
                <w:webHidden/>
              </w:rPr>
              <w:instrText xml:space="preserve"> PAGEREF _Toc69718900 \h </w:instrText>
            </w:r>
            <w:r w:rsidR="00CE056E">
              <w:rPr>
                <w:noProof/>
                <w:webHidden/>
              </w:rPr>
            </w:r>
            <w:r w:rsidR="00CE056E">
              <w:rPr>
                <w:noProof/>
                <w:webHidden/>
              </w:rPr>
              <w:fldChar w:fldCharType="separate"/>
            </w:r>
            <w:r w:rsidR="00C47C12">
              <w:rPr>
                <w:noProof/>
                <w:webHidden/>
              </w:rPr>
              <w:t>5</w:t>
            </w:r>
            <w:r w:rsidR="00CE056E">
              <w:rPr>
                <w:noProof/>
                <w:webHidden/>
              </w:rPr>
              <w:fldChar w:fldCharType="end"/>
            </w:r>
          </w:hyperlink>
        </w:p>
        <w:p w14:paraId="6C31C989" w14:textId="3798D836" w:rsidR="00CE056E" w:rsidRDefault="0019487E">
          <w:pPr>
            <w:pStyle w:val="TOC2"/>
            <w:tabs>
              <w:tab w:val="right" w:leader="dot" w:pos="8297"/>
            </w:tabs>
            <w:rPr>
              <w:noProof/>
            </w:rPr>
          </w:pPr>
          <w:hyperlink w:anchor="_Toc69718901" w:history="1">
            <w:r w:rsidR="00CE056E" w:rsidRPr="003F49D6">
              <w:rPr>
                <w:rStyle w:val="Hyperlink"/>
                <w:noProof/>
              </w:rPr>
              <w:t>Data Analysis</w:t>
            </w:r>
            <w:r w:rsidR="00CE056E">
              <w:rPr>
                <w:noProof/>
                <w:webHidden/>
              </w:rPr>
              <w:tab/>
            </w:r>
            <w:r w:rsidR="00CE056E">
              <w:rPr>
                <w:noProof/>
                <w:webHidden/>
              </w:rPr>
              <w:fldChar w:fldCharType="begin"/>
            </w:r>
            <w:r w:rsidR="00CE056E">
              <w:rPr>
                <w:noProof/>
                <w:webHidden/>
              </w:rPr>
              <w:instrText xml:space="preserve"> PAGEREF _Toc69718901 \h </w:instrText>
            </w:r>
            <w:r w:rsidR="00CE056E">
              <w:rPr>
                <w:noProof/>
                <w:webHidden/>
              </w:rPr>
            </w:r>
            <w:r w:rsidR="00CE056E">
              <w:rPr>
                <w:noProof/>
                <w:webHidden/>
              </w:rPr>
              <w:fldChar w:fldCharType="separate"/>
            </w:r>
            <w:r w:rsidR="00C47C12">
              <w:rPr>
                <w:noProof/>
                <w:webHidden/>
              </w:rPr>
              <w:t>5</w:t>
            </w:r>
            <w:r w:rsidR="00CE056E">
              <w:rPr>
                <w:noProof/>
                <w:webHidden/>
              </w:rPr>
              <w:fldChar w:fldCharType="end"/>
            </w:r>
          </w:hyperlink>
        </w:p>
        <w:p w14:paraId="4D0D8E8B" w14:textId="31393EDD" w:rsidR="00CE056E" w:rsidRDefault="0019487E">
          <w:pPr>
            <w:pStyle w:val="TOC2"/>
            <w:tabs>
              <w:tab w:val="right" w:leader="dot" w:pos="8297"/>
            </w:tabs>
            <w:rPr>
              <w:noProof/>
            </w:rPr>
          </w:pPr>
          <w:hyperlink w:anchor="_Toc69718902" w:history="1">
            <w:r w:rsidR="00CE056E" w:rsidRPr="003F49D6">
              <w:rPr>
                <w:rStyle w:val="Hyperlink"/>
                <w:noProof/>
              </w:rPr>
              <w:t>Plan for communicating findings of the study</w:t>
            </w:r>
            <w:r w:rsidR="00CE056E">
              <w:rPr>
                <w:noProof/>
                <w:webHidden/>
              </w:rPr>
              <w:tab/>
            </w:r>
            <w:r w:rsidR="00CE056E">
              <w:rPr>
                <w:noProof/>
                <w:webHidden/>
              </w:rPr>
              <w:fldChar w:fldCharType="begin"/>
            </w:r>
            <w:r w:rsidR="00CE056E">
              <w:rPr>
                <w:noProof/>
                <w:webHidden/>
              </w:rPr>
              <w:instrText xml:space="preserve"> PAGEREF _Toc69718902 \h </w:instrText>
            </w:r>
            <w:r w:rsidR="00CE056E">
              <w:rPr>
                <w:noProof/>
                <w:webHidden/>
              </w:rPr>
            </w:r>
            <w:r w:rsidR="00CE056E">
              <w:rPr>
                <w:noProof/>
                <w:webHidden/>
              </w:rPr>
              <w:fldChar w:fldCharType="separate"/>
            </w:r>
            <w:r w:rsidR="00C47C12">
              <w:rPr>
                <w:noProof/>
                <w:webHidden/>
              </w:rPr>
              <w:t>6</w:t>
            </w:r>
            <w:r w:rsidR="00CE056E">
              <w:rPr>
                <w:noProof/>
                <w:webHidden/>
              </w:rPr>
              <w:fldChar w:fldCharType="end"/>
            </w:r>
          </w:hyperlink>
        </w:p>
        <w:p w14:paraId="1C225B6A" w14:textId="7452D113" w:rsidR="00CE056E" w:rsidRDefault="0019487E">
          <w:pPr>
            <w:pStyle w:val="TOC2"/>
            <w:tabs>
              <w:tab w:val="right" w:leader="dot" w:pos="8297"/>
            </w:tabs>
            <w:rPr>
              <w:noProof/>
            </w:rPr>
          </w:pPr>
          <w:hyperlink w:anchor="_Toc69718903" w:history="1">
            <w:r w:rsidR="00CE056E" w:rsidRPr="003F49D6">
              <w:rPr>
                <w:rStyle w:val="Hyperlink"/>
                <w:noProof/>
              </w:rPr>
              <w:t>Ethical considerations</w:t>
            </w:r>
            <w:r w:rsidR="00CE056E">
              <w:rPr>
                <w:noProof/>
                <w:webHidden/>
              </w:rPr>
              <w:tab/>
            </w:r>
            <w:r w:rsidR="00CE056E">
              <w:rPr>
                <w:noProof/>
                <w:webHidden/>
              </w:rPr>
              <w:fldChar w:fldCharType="begin"/>
            </w:r>
            <w:r w:rsidR="00CE056E">
              <w:rPr>
                <w:noProof/>
                <w:webHidden/>
              </w:rPr>
              <w:instrText xml:space="preserve"> PAGEREF _Toc69718903 \h </w:instrText>
            </w:r>
            <w:r w:rsidR="00CE056E">
              <w:rPr>
                <w:noProof/>
                <w:webHidden/>
              </w:rPr>
            </w:r>
            <w:r w:rsidR="00CE056E">
              <w:rPr>
                <w:noProof/>
                <w:webHidden/>
              </w:rPr>
              <w:fldChar w:fldCharType="separate"/>
            </w:r>
            <w:r w:rsidR="00C47C12">
              <w:rPr>
                <w:noProof/>
                <w:webHidden/>
              </w:rPr>
              <w:t>6</w:t>
            </w:r>
            <w:r w:rsidR="00CE056E">
              <w:rPr>
                <w:noProof/>
                <w:webHidden/>
              </w:rPr>
              <w:fldChar w:fldCharType="end"/>
            </w:r>
          </w:hyperlink>
        </w:p>
        <w:p w14:paraId="6D19C114" w14:textId="3272CA86" w:rsidR="00CE056E" w:rsidRDefault="0019487E">
          <w:pPr>
            <w:pStyle w:val="TOC1"/>
            <w:tabs>
              <w:tab w:val="right" w:leader="dot" w:pos="8297"/>
            </w:tabs>
            <w:rPr>
              <w:noProof/>
            </w:rPr>
          </w:pPr>
          <w:hyperlink w:anchor="_Toc69718904" w:history="1">
            <w:r w:rsidR="00CE056E" w:rsidRPr="003F49D6">
              <w:rPr>
                <w:rStyle w:val="Hyperlink"/>
                <w:noProof/>
              </w:rPr>
              <w:t>Results and discussion</w:t>
            </w:r>
            <w:r w:rsidR="00CE056E">
              <w:rPr>
                <w:noProof/>
                <w:webHidden/>
              </w:rPr>
              <w:tab/>
            </w:r>
            <w:r w:rsidR="00CE056E">
              <w:rPr>
                <w:noProof/>
                <w:webHidden/>
              </w:rPr>
              <w:fldChar w:fldCharType="begin"/>
            </w:r>
            <w:r w:rsidR="00CE056E">
              <w:rPr>
                <w:noProof/>
                <w:webHidden/>
              </w:rPr>
              <w:instrText xml:space="preserve"> PAGEREF _Toc69718904 \h </w:instrText>
            </w:r>
            <w:r w:rsidR="00CE056E">
              <w:rPr>
                <w:noProof/>
                <w:webHidden/>
              </w:rPr>
            </w:r>
            <w:r w:rsidR="00CE056E">
              <w:rPr>
                <w:noProof/>
                <w:webHidden/>
              </w:rPr>
              <w:fldChar w:fldCharType="separate"/>
            </w:r>
            <w:r w:rsidR="00C47C12">
              <w:rPr>
                <w:noProof/>
                <w:webHidden/>
              </w:rPr>
              <w:t>7</w:t>
            </w:r>
            <w:r w:rsidR="00CE056E">
              <w:rPr>
                <w:noProof/>
                <w:webHidden/>
              </w:rPr>
              <w:fldChar w:fldCharType="end"/>
            </w:r>
          </w:hyperlink>
        </w:p>
        <w:p w14:paraId="101118BA" w14:textId="66B71DA3" w:rsidR="00CE056E" w:rsidRDefault="0019487E">
          <w:pPr>
            <w:pStyle w:val="TOC2"/>
            <w:tabs>
              <w:tab w:val="right" w:leader="dot" w:pos="8297"/>
            </w:tabs>
            <w:rPr>
              <w:noProof/>
            </w:rPr>
          </w:pPr>
          <w:hyperlink w:anchor="_Toc69718905" w:history="1">
            <w:r w:rsidR="00CE056E" w:rsidRPr="003F49D6">
              <w:rPr>
                <w:rStyle w:val="Hyperlink"/>
                <w:noProof/>
              </w:rPr>
              <w:t>Socio economic characteristics of households</w:t>
            </w:r>
            <w:r w:rsidR="00CE056E">
              <w:rPr>
                <w:noProof/>
                <w:webHidden/>
              </w:rPr>
              <w:tab/>
            </w:r>
            <w:r w:rsidR="00CE056E">
              <w:rPr>
                <w:noProof/>
                <w:webHidden/>
              </w:rPr>
              <w:fldChar w:fldCharType="begin"/>
            </w:r>
            <w:r w:rsidR="00CE056E">
              <w:rPr>
                <w:noProof/>
                <w:webHidden/>
              </w:rPr>
              <w:instrText xml:space="preserve"> PAGEREF _Toc69718905 \h </w:instrText>
            </w:r>
            <w:r w:rsidR="00CE056E">
              <w:rPr>
                <w:noProof/>
                <w:webHidden/>
              </w:rPr>
            </w:r>
            <w:r w:rsidR="00CE056E">
              <w:rPr>
                <w:noProof/>
                <w:webHidden/>
              </w:rPr>
              <w:fldChar w:fldCharType="separate"/>
            </w:r>
            <w:r w:rsidR="00C47C12">
              <w:rPr>
                <w:noProof/>
                <w:webHidden/>
              </w:rPr>
              <w:t>7</w:t>
            </w:r>
            <w:r w:rsidR="00CE056E">
              <w:rPr>
                <w:noProof/>
                <w:webHidden/>
              </w:rPr>
              <w:fldChar w:fldCharType="end"/>
            </w:r>
          </w:hyperlink>
        </w:p>
        <w:p w14:paraId="7AEE3FCE" w14:textId="7E8DFE7D" w:rsidR="00CE056E" w:rsidRDefault="0019487E">
          <w:pPr>
            <w:pStyle w:val="TOC2"/>
            <w:tabs>
              <w:tab w:val="right" w:leader="dot" w:pos="8297"/>
            </w:tabs>
            <w:rPr>
              <w:noProof/>
            </w:rPr>
          </w:pPr>
          <w:hyperlink w:anchor="_Toc69718906" w:history="1">
            <w:r w:rsidR="00CE056E" w:rsidRPr="003F49D6">
              <w:rPr>
                <w:rStyle w:val="Hyperlink"/>
                <w:noProof/>
              </w:rPr>
              <w:t>Vegetables grown</w:t>
            </w:r>
            <w:r w:rsidR="00CE056E">
              <w:rPr>
                <w:noProof/>
                <w:webHidden/>
              </w:rPr>
              <w:tab/>
            </w:r>
            <w:r w:rsidR="00CE056E">
              <w:rPr>
                <w:noProof/>
                <w:webHidden/>
              </w:rPr>
              <w:fldChar w:fldCharType="begin"/>
            </w:r>
            <w:r w:rsidR="00CE056E">
              <w:rPr>
                <w:noProof/>
                <w:webHidden/>
              </w:rPr>
              <w:instrText xml:space="preserve"> PAGEREF _Toc69718906 \h </w:instrText>
            </w:r>
            <w:r w:rsidR="00CE056E">
              <w:rPr>
                <w:noProof/>
                <w:webHidden/>
              </w:rPr>
            </w:r>
            <w:r w:rsidR="00CE056E">
              <w:rPr>
                <w:noProof/>
                <w:webHidden/>
              </w:rPr>
              <w:fldChar w:fldCharType="separate"/>
            </w:r>
            <w:r w:rsidR="00C47C12">
              <w:rPr>
                <w:noProof/>
                <w:webHidden/>
              </w:rPr>
              <w:t>8</w:t>
            </w:r>
            <w:r w:rsidR="00CE056E">
              <w:rPr>
                <w:noProof/>
                <w:webHidden/>
              </w:rPr>
              <w:fldChar w:fldCharType="end"/>
            </w:r>
          </w:hyperlink>
        </w:p>
        <w:p w14:paraId="2112B06F" w14:textId="5F083A70" w:rsidR="00CE056E" w:rsidRDefault="0019487E">
          <w:pPr>
            <w:pStyle w:val="TOC2"/>
            <w:tabs>
              <w:tab w:val="right" w:leader="dot" w:pos="8297"/>
            </w:tabs>
            <w:rPr>
              <w:noProof/>
            </w:rPr>
          </w:pPr>
          <w:hyperlink w:anchor="_Toc69718907" w:history="1">
            <w:r w:rsidR="00CE056E" w:rsidRPr="003F49D6">
              <w:rPr>
                <w:rStyle w:val="Hyperlink"/>
                <w:noProof/>
              </w:rPr>
              <w:t>Production of vegetables</w:t>
            </w:r>
            <w:r w:rsidR="00CE056E">
              <w:rPr>
                <w:noProof/>
                <w:webHidden/>
              </w:rPr>
              <w:tab/>
            </w:r>
            <w:r w:rsidR="00CE056E">
              <w:rPr>
                <w:noProof/>
                <w:webHidden/>
              </w:rPr>
              <w:fldChar w:fldCharType="begin"/>
            </w:r>
            <w:r w:rsidR="00CE056E">
              <w:rPr>
                <w:noProof/>
                <w:webHidden/>
              </w:rPr>
              <w:instrText xml:space="preserve"> PAGEREF _Toc69718907 \h </w:instrText>
            </w:r>
            <w:r w:rsidR="00CE056E">
              <w:rPr>
                <w:noProof/>
                <w:webHidden/>
              </w:rPr>
            </w:r>
            <w:r w:rsidR="00CE056E">
              <w:rPr>
                <w:noProof/>
                <w:webHidden/>
              </w:rPr>
              <w:fldChar w:fldCharType="separate"/>
            </w:r>
            <w:r w:rsidR="00C47C12">
              <w:rPr>
                <w:noProof/>
                <w:webHidden/>
              </w:rPr>
              <w:t>8</w:t>
            </w:r>
            <w:r w:rsidR="00CE056E">
              <w:rPr>
                <w:noProof/>
                <w:webHidden/>
              </w:rPr>
              <w:fldChar w:fldCharType="end"/>
            </w:r>
          </w:hyperlink>
        </w:p>
        <w:p w14:paraId="650749B2" w14:textId="516F0E42" w:rsidR="00CE056E" w:rsidRDefault="0019487E">
          <w:pPr>
            <w:pStyle w:val="TOC2"/>
            <w:tabs>
              <w:tab w:val="right" w:leader="dot" w:pos="8297"/>
            </w:tabs>
            <w:rPr>
              <w:noProof/>
            </w:rPr>
          </w:pPr>
          <w:hyperlink w:anchor="_Toc69718908" w:history="1">
            <w:r w:rsidR="00CE056E" w:rsidRPr="003F49D6">
              <w:rPr>
                <w:rStyle w:val="Hyperlink"/>
                <w:noProof/>
              </w:rPr>
              <w:t>Nutrition knowledge, attitude and practices</w:t>
            </w:r>
            <w:r w:rsidR="00CE056E">
              <w:rPr>
                <w:noProof/>
                <w:webHidden/>
              </w:rPr>
              <w:tab/>
            </w:r>
            <w:r w:rsidR="00CE056E">
              <w:rPr>
                <w:noProof/>
                <w:webHidden/>
              </w:rPr>
              <w:fldChar w:fldCharType="begin"/>
            </w:r>
            <w:r w:rsidR="00CE056E">
              <w:rPr>
                <w:noProof/>
                <w:webHidden/>
              </w:rPr>
              <w:instrText xml:space="preserve"> PAGEREF _Toc69718908 \h </w:instrText>
            </w:r>
            <w:r w:rsidR="00CE056E">
              <w:rPr>
                <w:noProof/>
                <w:webHidden/>
              </w:rPr>
            </w:r>
            <w:r w:rsidR="00CE056E">
              <w:rPr>
                <w:noProof/>
                <w:webHidden/>
              </w:rPr>
              <w:fldChar w:fldCharType="separate"/>
            </w:r>
            <w:r w:rsidR="00C47C12">
              <w:rPr>
                <w:noProof/>
                <w:webHidden/>
              </w:rPr>
              <w:t>9</w:t>
            </w:r>
            <w:r w:rsidR="00CE056E">
              <w:rPr>
                <w:noProof/>
                <w:webHidden/>
              </w:rPr>
              <w:fldChar w:fldCharType="end"/>
            </w:r>
          </w:hyperlink>
        </w:p>
        <w:p w14:paraId="63A3146B" w14:textId="31B72E17" w:rsidR="00CE056E" w:rsidRDefault="0019487E">
          <w:pPr>
            <w:pStyle w:val="TOC2"/>
            <w:tabs>
              <w:tab w:val="right" w:leader="dot" w:pos="8297"/>
            </w:tabs>
            <w:rPr>
              <w:noProof/>
            </w:rPr>
          </w:pPr>
          <w:hyperlink w:anchor="_Toc69718909" w:history="1">
            <w:r w:rsidR="00CE056E" w:rsidRPr="003F49D6">
              <w:rPr>
                <w:rStyle w:val="Hyperlink"/>
                <w:noProof/>
              </w:rPr>
              <w:t>Foods consumed and dietary diversity</w:t>
            </w:r>
            <w:r w:rsidR="00CE056E">
              <w:rPr>
                <w:noProof/>
                <w:webHidden/>
              </w:rPr>
              <w:tab/>
            </w:r>
            <w:r w:rsidR="00CE056E">
              <w:rPr>
                <w:noProof/>
                <w:webHidden/>
              </w:rPr>
              <w:fldChar w:fldCharType="begin"/>
            </w:r>
            <w:r w:rsidR="00CE056E">
              <w:rPr>
                <w:noProof/>
                <w:webHidden/>
              </w:rPr>
              <w:instrText xml:space="preserve"> PAGEREF _Toc69718909 \h </w:instrText>
            </w:r>
            <w:r w:rsidR="00CE056E">
              <w:rPr>
                <w:noProof/>
                <w:webHidden/>
              </w:rPr>
            </w:r>
            <w:r w:rsidR="00CE056E">
              <w:rPr>
                <w:noProof/>
                <w:webHidden/>
              </w:rPr>
              <w:fldChar w:fldCharType="separate"/>
            </w:r>
            <w:r w:rsidR="00C47C12">
              <w:rPr>
                <w:noProof/>
                <w:webHidden/>
              </w:rPr>
              <w:t>10</w:t>
            </w:r>
            <w:r w:rsidR="00CE056E">
              <w:rPr>
                <w:noProof/>
                <w:webHidden/>
              </w:rPr>
              <w:fldChar w:fldCharType="end"/>
            </w:r>
          </w:hyperlink>
        </w:p>
        <w:p w14:paraId="02533626" w14:textId="726D3134" w:rsidR="00CE056E" w:rsidRDefault="0019487E">
          <w:pPr>
            <w:pStyle w:val="TOC2"/>
            <w:tabs>
              <w:tab w:val="right" w:leader="dot" w:pos="8297"/>
            </w:tabs>
            <w:rPr>
              <w:noProof/>
            </w:rPr>
          </w:pPr>
          <w:hyperlink w:anchor="_Toc69718910" w:history="1">
            <w:r w:rsidR="00CE056E" w:rsidRPr="003F49D6">
              <w:rPr>
                <w:rStyle w:val="Hyperlink"/>
                <w:noProof/>
              </w:rPr>
              <w:t>Market channels for vegetables</w:t>
            </w:r>
            <w:r w:rsidR="00CE056E">
              <w:rPr>
                <w:noProof/>
                <w:webHidden/>
              </w:rPr>
              <w:tab/>
            </w:r>
            <w:r w:rsidR="00CE056E">
              <w:rPr>
                <w:noProof/>
                <w:webHidden/>
              </w:rPr>
              <w:fldChar w:fldCharType="begin"/>
            </w:r>
            <w:r w:rsidR="00CE056E">
              <w:rPr>
                <w:noProof/>
                <w:webHidden/>
              </w:rPr>
              <w:instrText xml:space="preserve"> PAGEREF _Toc69718910 \h </w:instrText>
            </w:r>
            <w:r w:rsidR="00CE056E">
              <w:rPr>
                <w:noProof/>
                <w:webHidden/>
              </w:rPr>
            </w:r>
            <w:r w:rsidR="00CE056E">
              <w:rPr>
                <w:noProof/>
                <w:webHidden/>
              </w:rPr>
              <w:fldChar w:fldCharType="separate"/>
            </w:r>
            <w:r w:rsidR="00C47C12">
              <w:rPr>
                <w:noProof/>
                <w:webHidden/>
              </w:rPr>
              <w:t>12</w:t>
            </w:r>
            <w:r w:rsidR="00CE056E">
              <w:rPr>
                <w:noProof/>
                <w:webHidden/>
              </w:rPr>
              <w:fldChar w:fldCharType="end"/>
            </w:r>
          </w:hyperlink>
        </w:p>
        <w:p w14:paraId="4D510B26" w14:textId="0C4C7B06" w:rsidR="00CE056E" w:rsidRDefault="0019487E">
          <w:pPr>
            <w:pStyle w:val="TOC2"/>
            <w:tabs>
              <w:tab w:val="right" w:leader="dot" w:pos="8297"/>
            </w:tabs>
            <w:rPr>
              <w:noProof/>
            </w:rPr>
          </w:pPr>
          <w:hyperlink w:anchor="_Toc69718911" w:history="1">
            <w:r w:rsidR="00CE056E" w:rsidRPr="003F49D6">
              <w:rPr>
                <w:rStyle w:val="Hyperlink"/>
                <w:noProof/>
              </w:rPr>
              <w:t>Training, Extension services and credit</w:t>
            </w:r>
            <w:r w:rsidR="00CE056E">
              <w:rPr>
                <w:noProof/>
                <w:webHidden/>
              </w:rPr>
              <w:tab/>
            </w:r>
            <w:r w:rsidR="00CE056E">
              <w:rPr>
                <w:noProof/>
                <w:webHidden/>
              </w:rPr>
              <w:fldChar w:fldCharType="begin"/>
            </w:r>
            <w:r w:rsidR="00CE056E">
              <w:rPr>
                <w:noProof/>
                <w:webHidden/>
              </w:rPr>
              <w:instrText xml:space="preserve"> PAGEREF _Toc69718911 \h </w:instrText>
            </w:r>
            <w:r w:rsidR="00CE056E">
              <w:rPr>
                <w:noProof/>
                <w:webHidden/>
              </w:rPr>
            </w:r>
            <w:r w:rsidR="00CE056E">
              <w:rPr>
                <w:noProof/>
                <w:webHidden/>
              </w:rPr>
              <w:fldChar w:fldCharType="separate"/>
            </w:r>
            <w:r w:rsidR="00C47C12">
              <w:rPr>
                <w:noProof/>
                <w:webHidden/>
              </w:rPr>
              <w:t>12</w:t>
            </w:r>
            <w:r w:rsidR="00CE056E">
              <w:rPr>
                <w:noProof/>
                <w:webHidden/>
              </w:rPr>
              <w:fldChar w:fldCharType="end"/>
            </w:r>
          </w:hyperlink>
        </w:p>
        <w:p w14:paraId="39258541" w14:textId="56E1CFA0" w:rsidR="00CE056E" w:rsidRDefault="0019487E">
          <w:pPr>
            <w:pStyle w:val="TOC2"/>
            <w:tabs>
              <w:tab w:val="right" w:leader="dot" w:pos="8297"/>
            </w:tabs>
            <w:rPr>
              <w:noProof/>
            </w:rPr>
          </w:pPr>
          <w:hyperlink w:anchor="_Toc69718912" w:history="1">
            <w:r w:rsidR="00CE056E" w:rsidRPr="003F49D6">
              <w:rPr>
                <w:rStyle w:val="Hyperlink"/>
                <w:noProof/>
              </w:rPr>
              <w:t>Challenges of vegetable production</w:t>
            </w:r>
            <w:r w:rsidR="00CE056E">
              <w:rPr>
                <w:noProof/>
                <w:webHidden/>
              </w:rPr>
              <w:tab/>
            </w:r>
            <w:r w:rsidR="00CE056E">
              <w:rPr>
                <w:noProof/>
                <w:webHidden/>
              </w:rPr>
              <w:fldChar w:fldCharType="begin"/>
            </w:r>
            <w:r w:rsidR="00CE056E">
              <w:rPr>
                <w:noProof/>
                <w:webHidden/>
              </w:rPr>
              <w:instrText xml:space="preserve"> PAGEREF _Toc69718912 \h </w:instrText>
            </w:r>
            <w:r w:rsidR="00CE056E">
              <w:rPr>
                <w:noProof/>
                <w:webHidden/>
              </w:rPr>
            </w:r>
            <w:r w:rsidR="00CE056E">
              <w:rPr>
                <w:noProof/>
                <w:webHidden/>
              </w:rPr>
              <w:fldChar w:fldCharType="separate"/>
            </w:r>
            <w:r w:rsidR="00C47C12">
              <w:rPr>
                <w:noProof/>
                <w:webHidden/>
              </w:rPr>
              <w:t>13</w:t>
            </w:r>
            <w:r w:rsidR="00CE056E">
              <w:rPr>
                <w:noProof/>
                <w:webHidden/>
              </w:rPr>
              <w:fldChar w:fldCharType="end"/>
            </w:r>
          </w:hyperlink>
        </w:p>
        <w:p w14:paraId="6F75CDED" w14:textId="4F5328C3" w:rsidR="00CE056E" w:rsidRDefault="0019487E">
          <w:pPr>
            <w:pStyle w:val="TOC1"/>
            <w:tabs>
              <w:tab w:val="right" w:leader="dot" w:pos="8297"/>
            </w:tabs>
            <w:rPr>
              <w:noProof/>
            </w:rPr>
          </w:pPr>
          <w:hyperlink w:anchor="_Toc69718913" w:history="1">
            <w:r w:rsidR="00CE056E" w:rsidRPr="003F49D6">
              <w:rPr>
                <w:rStyle w:val="Hyperlink"/>
                <w:noProof/>
              </w:rPr>
              <w:t>Conclusion and recommendation</w:t>
            </w:r>
            <w:r w:rsidR="00CE056E">
              <w:rPr>
                <w:noProof/>
                <w:webHidden/>
              </w:rPr>
              <w:tab/>
            </w:r>
            <w:r w:rsidR="00CE056E">
              <w:rPr>
                <w:noProof/>
                <w:webHidden/>
              </w:rPr>
              <w:fldChar w:fldCharType="begin"/>
            </w:r>
            <w:r w:rsidR="00CE056E">
              <w:rPr>
                <w:noProof/>
                <w:webHidden/>
              </w:rPr>
              <w:instrText xml:space="preserve"> PAGEREF _Toc69718913 \h </w:instrText>
            </w:r>
            <w:r w:rsidR="00CE056E">
              <w:rPr>
                <w:noProof/>
                <w:webHidden/>
              </w:rPr>
            </w:r>
            <w:r w:rsidR="00CE056E">
              <w:rPr>
                <w:noProof/>
                <w:webHidden/>
              </w:rPr>
              <w:fldChar w:fldCharType="separate"/>
            </w:r>
            <w:r w:rsidR="00C47C12">
              <w:rPr>
                <w:noProof/>
                <w:webHidden/>
              </w:rPr>
              <w:t>14</w:t>
            </w:r>
            <w:r w:rsidR="00CE056E">
              <w:rPr>
                <w:noProof/>
                <w:webHidden/>
              </w:rPr>
              <w:fldChar w:fldCharType="end"/>
            </w:r>
          </w:hyperlink>
        </w:p>
        <w:p w14:paraId="1569E999" w14:textId="3C1EE032" w:rsidR="00CE056E" w:rsidRDefault="0019487E">
          <w:pPr>
            <w:pStyle w:val="TOC2"/>
            <w:tabs>
              <w:tab w:val="right" w:leader="dot" w:pos="8297"/>
            </w:tabs>
            <w:rPr>
              <w:noProof/>
            </w:rPr>
          </w:pPr>
          <w:hyperlink w:anchor="_Toc69718914" w:history="1">
            <w:r w:rsidR="00CE056E" w:rsidRPr="003F49D6">
              <w:rPr>
                <w:rStyle w:val="Hyperlink"/>
                <w:noProof/>
              </w:rPr>
              <w:t>Conclusion</w:t>
            </w:r>
            <w:r w:rsidR="00CE056E">
              <w:rPr>
                <w:noProof/>
                <w:webHidden/>
              </w:rPr>
              <w:tab/>
            </w:r>
            <w:r w:rsidR="00CE056E">
              <w:rPr>
                <w:noProof/>
                <w:webHidden/>
              </w:rPr>
              <w:fldChar w:fldCharType="begin"/>
            </w:r>
            <w:r w:rsidR="00CE056E">
              <w:rPr>
                <w:noProof/>
                <w:webHidden/>
              </w:rPr>
              <w:instrText xml:space="preserve"> PAGEREF _Toc69718914 \h </w:instrText>
            </w:r>
            <w:r w:rsidR="00CE056E">
              <w:rPr>
                <w:noProof/>
                <w:webHidden/>
              </w:rPr>
            </w:r>
            <w:r w:rsidR="00CE056E">
              <w:rPr>
                <w:noProof/>
                <w:webHidden/>
              </w:rPr>
              <w:fldChar w:fldCharType="separate"/>
            </w:r>
            <w:r w:rsidR="00C47C12">
              <w:rPr>
                <w:noProof/>
                <w:webHidden/>
              </w:rPr>
              <w:t>14</w:t>
            </w:r>
            <w:r w:rsidR="00CE056E">
              <w:rPr>
                <w:noProof/>
                <w:webHidden/>
              </w:rPr>
              <w:fldChar w:fldCharType="end"/>
            </w:r>
          </w:hyperlink>
        </w:p>
        <w:p w14:paraId="1B3346A9" w14:textId="1486A267" w:rsidR="00CE056E" w:rsidRDefault="0019487E">
          <w:pPr>
            <w:pStyle w:val="TOC2"/>
            <w:tabs>
              <w:tab w:val="right" w:leader="dot" w:pos="8297"/>
            </w:tabs>
            <w:rPr>
              <w:noProof/>
            </w:rPr>
          </w:pPr>
          <w:hyperlink w:anchor="_Toc69718915" w:history="1">
            <w:r w:rsidR="00CE056E" w:rsidRPr="003F49D6">
              <w:rPr>
                <w:rStyle w:val="Hyperlink"/>
                <w:noProof/>
              </w:rPr>
              <w:t>Recommendations</w:t>
            </w:r>
            <w:r w:rsidR="00CE056E">
              <w:rPr>
                <w:noProof/>
                <w:webHidden/>
              </w:rPr>
              <w:tab/>
            </w:r>
            <w:r w:rsidR="00CE056E">
              <w:rPr>
                <w:noProof/>
                <w:webHidden/>
              </w:rPr>
              <w:fldChar w:fldCharType="begin"/>
            </w:r>
            <w:r w:rsidR="00CE056E">
              <w:rPr>
                <w:noProof/>
                <w:webHidden/>
              </w:rPr>
              <w:instrText xml:space="preserve"> PAGEREF _Toc69718915 \h </w:instrText>
            </w:r>
            <w:r w:rsidR="00CE056E">
              <w:rPr>
                <w:noProof/>
                <w:webHidden/>
              </w:rPr>
            </w:r>
            <w:r w:rsidR="00CE056E">
              <w:rPr>
                <w:noProof/>
                <w:webHidden/>
              </w:rPr>
              <w:fldChar w:fldCharType="separate"/>
            </w:r>
            <w:r w:rsidR="00C47C12">
              <w:rPr>
                <w:noProof/>
                <w:webHidden/>
              </w:rPr>
              <w:t>14</w:t>
            </w:r>
            <w:r w:rsidR="00CE056E">
              <w:rPr>
                <w:noProof/>
                <w:webHidden/>
              </w:rPr>
              <w:fldChar w:fldCharType="end"/>
            </w:r>
          </w:hyperlink>
        </w:p>
        <w:p w14:paraId="192A7E17" w14:textId="04271ED5" w:rsidR="00CE056E" w:rsidRDefault="0019487E">
          <w:pPr>
            <w:pStyle w:val="TOC1"/>
            <w:tabs>
              <w:tab w:val="right" w:leader="dot" w:pos="8297"/>
            </w:tabs>
            <w:rPr>
              <w:noProof/>
            </w:rPr>
          </w:pPr>
          <w:hyperlink w:anchor="_Toc69718916" w:history="1">
            <w:r w:rsidR="00CE056E" w:rsidRPr="003F49D6">
              <w:rPr>
                <w:rStyle w:val="Hyperlink"/>
                <w:noProof/>
              </w:rPr>
              <w:t>Appendices</w:t>
            </w:r>
            <w:r w:rsidR="00CE056E">
              <w:rPr>
                <w:noProof/>
                <w:webHidden/>
              </w:rPr>
              <w:tab/>
            </w:r>
            <w:r w:rsidR="00CE056E">
              <w:rPr>
                <w:noProof/>
                <w:webHidden/>
              </w:rPr>
              <w:fldChar w:fldCharType="begin"/>
            </w:r>
            <w:r w:rsidR="00CE056E">
              <w:rPr>
                <w:noProof/>
                <w:webHidden/>
              </w:rPr>
              <w:instrText xml:space="preserve"> PAGEREF _Toc69718916 \h </w:instrText>
            </w:r>
            <w:r w:rsidR="00CE056E">
              <w:rPr>
                <w:noProof/>
                <w:webHidden/>
              </w:rPr>
            </w:r>
            <w:r w:rsidR="00CE056E">
              <w:rPr>
                <w:noProof/>
                <w:webHidden/>
              </w:rPr>
              <w:fldChar w:fldCharType="separate"/>
            </w:r>
            <w:r w:rsidR="00C47C12">
              <w:rPr>
                <w:noProof/>
                <w:webHidden/>
              </w:rPr>
              <w:t>15</w:t>
            </w:r>
            <w:r w:rsidR="00CE056E">
              <w:rPr>
                <w:noProof/>
                <w:webHidden/>
              </w:rPr>
              <w:fldChar w:fldCharType="end"/>
            </w:r>
          </w:hyperlink>
        </w:p>
        <w:p w14:paraId="0E33F0C8" w14:textId="1DCAED38" w:rsidR="00CE056E" w:rsidRDefault="0019487E">
          <w:pPr>
            <w:pStyle w:val="TOC2"/>
            <w:tabs>
              <w:tab w:val="right" w:leader="dot" w:pos="8297"/>
            </w:tabs>
            <w:rPr>
              <w:noProof/>
            </w:rPr>
          </w:pPr>
          <w:hyperlink w:anchor="_Toc69718917" w:history="1">
            <w:r w:rsidR="00CE056E" w:rsidRPr="003F49D6">
              <w:rPr>
                <w:rStyle w:val="Hyperlink"/>
                <w:noProof/>
              </w:rPr>
              <w:t>Appendix 1. References</w:t>
            </w:r>
            <w:r w:rsidR="00CE056E">
              <w:rPr>
                <w:noProof/>
                <w:webHidden/>
              </w:rPr>
              <w:tab/>
            </w:r>
            <w:r w:rsidR="00CE056E">
              <w:rPr>
                <w:noProof/>
                <w:webHidden/>
              </w:rPr>
              <w:fldChar w:fldCharType="begin"/>
            </w:r>
            <w:r w:rsidR="00CE056E">
              <w:rPr>
                <w:noProof/>
                <w:webHidden/>
              </w:rPr>
              <w:instrText xml:space="preserve"> PAGEREF _Toc69718917 \h </w:instrText>
            </w:r>
            <w:r w:rsidR="00CE056E">
              <w:rPr>
                <w:noProof/>
                <w:webHidden/>
              </w:rPr>
            </w:r>
            <w:r w:rsidR="00CE056E">
              <w:rPr>
                <w:noProof/>
                <w:webHidden/>
              </w:rPr>
              <w:fldChar w:fldCharType="separate"/>
            </w:r>
            <w:r w:rsidR="00C47C12">
              <w:rPr>
                <w:noProof/>
                <w:webHidden/>
              </w:rPr>
              <w:t>15</w:t>
            </w:r>
            <w:r w:rsidR="00CE056E">
              <w:rPr>
                <w:noProof/>
                <w:webHidden/>
              </w:rPr>
              <w:fldChar w:fldCharType="end"/>
            </w:r>
          </w:hyperlink>
        </w:p>
        <w:p w14:paraId="79A8D383" w14:textId="1CFCA969" w:rsidR="00CE056E" w:rsidRDefault="0019487E">
          <w:pPr>
            <w:pStyle w:val="TOC2"/>
            <w:tabs>
              <w:tab w:val="right" w:leader="dot" w:pos="8297"/>
            </w:tabs>
            <w:rPr>
              <w:noProof/>
            </w:rPr>
          </w:pPr>
          <w:hyperlink w:anchor="_Toc69718918" w:history="1">
            <w:r w:rsidR="00CE056E" w:rsidRPr="003F49D6">
              <w:rPr>
                <w:rStyle w:val="Hyperlink"/>
                <w:noProof/>
              </w:rPr>
              <w:t>Appendix 2. Utilization of most common vegetables</w:t>
            </w:r>
            <w:r w:rsidR="00CE056E">
              <w:rPr>
                <w:noProof/>
                <w:webHidden/>
              </w:rPr>
              <w:tab/>
            </w:r>
            <w:r w:rsidR="00CE056E">
              <w:rPr>
                <w:noProof/>
                <w:webHidden/>
              </w:rPr>
              <w:fldChar w:fldCharType="begin"/>
            </w:r>
            <w:r w:rsidR="00CE056E">
              <w:rPr>
                <w:noProof/>
                <w:webHidden/>
              </w:rPr>
              <w:instrText xml:space="preserve"> PAGEREF _Toc69718918 \h </w:instrText>
            </w:r>
            <w:r w:rsidR="00CE056E">
              <w:rPr>
                <w:noProof/>
                <w:webHidden/>
              </w:rPr>
            </w:r>
            <w:r w:rsidR="00CE056E">
              <w:rPr>
                <w:noProof/>
                <w:webHidden/>
              </w:rPr>
              <w:fldChar w:fldCharType="separate"/>
            </w:r>
            <w:r w:rsidR="00C47C12">
              <w:rPr>
                <w:noProof/>
                <w:webHidden/>
              </w:rPr>
              <w:t>16</w:t>
            </w:r>
            <w:r w:rsidR="00CE056E">
              <w:rPr>
                <w:noProof/>
                <w:webHidden/>
              </w:rPr>
              <w:fldChar w:fldCharType="end"/>
            </w:r>
          </w:hyperlink>
        </w:p>
        <w:p w14:paraId="05527334" w14:textId="59EBC7E4" w:rsidR="00CE056E" w:rsidRDefault="00CE056E">
          <w:r>
            <w:rPr>
              <w:b/>
              <w:bCs/>
              <w:noProof/>
            </w:rPr>
            <w:fldChar w:fldCharType="end"/>
          </w:r>
        </w:p>
      </w:sdtContent>
    </w:sdt>
    <w:p w14:paraId="045D6B9A" w14:textId="0EF5B4E3" w:rsidR="00CE056E" w:rsidRDefault="00CE056E" w:rsidP="00E76DEA"/>
    <w:p w14:paraId="032915F3" w14:textId="5A3BC891" w:rsidR="00CE056E" w:rsidRDefault="00CE056E" w:rsidP="00E76DEA"/>
    <w:p w14:paraId="428A52D9" w14:textId="4F991617" w:rsidR="00CE056E" w:rsidRDefault="00CE056E" w:rsidP="00E76DEA"/>
    <w:p w14:paraId="3EF1403B" w14:textId="4839E309" w:rsidR="00CE056E" w:rsidRDefault="00CE056E" w:rsidP="00E76DEA"/>
    <w:p w14:paraId="6FC7B4AC" w14:textId="5B6B139C" w:rsidR="00CE056E" w:rsidRDefault="00CE056E" w:rsidP="00E76DEA"/>
    <w:p w14:paraId="35DC1B85" w14:textId="58187A9B" w:rsidR="00CE056E" w:rsidRDefault="00CE056E" w:rsidP="00E76DEA"/>
    <w:p w14:paraId="3E247C7A" w14:textId="18C82AF1" w:rsidR="00CE056E" w:rsidRDefault="00CE056E" w:rsidP="00E76DEA"/>
    <w:p w14:paraId="52241220" w14:textId="4CD846C4" w:rsidR="00CE056E" w:rsidRDefault="00CE056E" w:rsidP="00E76DEA"/>
    <w:p w14:paraId="201FB1AF" w14:textId="7AF0504D" w:rsidR="00CE056E" w:rsidRDefault="00CE056E" w:rsidP="00E76DEA"/>
    <w:p w14:paraId="70458FFB" w14:textId="37B193AF" w:rsidR="00CE056E" w:rsidRDefault="00CE056E" w:rsidP="00E76DEA"/>
    <w:p w14:paraId="327B7206" w14:textId="44D214AA" w:rsidR="00CE056E" w:rsidRDefault="00CE056E" w:rsidP="00E76DEA"/>
    <w:p w14:paraId="4A6F9859" w14:textId="363458F6" w:rsidR="00CE056E" w:rsidRDefault="00CE056E" w:rsidP="00E76DEA"/>
    <w:p w14:paraId="1145ABEA" w14:textId="38E0DB9E" w:rsidR="00CE056E" w:rsidRDefault="00CE056E" w:rsidP="00E76DEA"/>
    <w:p w14:paraId="59EB2132" w14:textId="2C65632B" w:rsidR="00E76DEA" w:rsidRDefault="00E76DEA" w:rsidP="00E76DEA"/>
    <w:p w14:paraId="29749A08" w14:textId="201335E9" w:rsidR="00E76DEA" w:rsidRDefault="00E76DEA" w:rsidP="003452D8">
      <w:pPr>
        <w:pStyle w:val="Heading1"/>
      </w:pPr>
      <w:bookmarkStart w:id="1" w:name="_Toc69718897"/>
      <w:r w:rsidRPr="00E76DEA">
        <w:lastRenderedPageBreak/>
        <w:t>Background and justification</w:t>
      </w:r>
      <w:bookmarkEnd w:id="1"/>
    </w:p>
    <w:p w14:paraId="1576132A" w14:textId="6B56BBC0" w:rsidR="00E76DEA" w:rsidRDefault="00E76DEA" w:rsidP="00E76DEA">
      <w:r>
        <w:t>Sustainable and nutritious food productions are the major challenges for global food security especially in the developing countries. Dietary diversity needs and food variety are important for human health and an active population. Well-informed consumers are knowledgeable and aware of the importance of healthy diets and effectively communicate their preferences for food types, qualities and quantities through the food supply chain. The majority of the uninformed consumers are nutritionally vulnerable populations and depend upon agriculture as a key source of livelihood. Vulnerable groups know little about healthy diets and consume insufficient nutrient-rich foods leading to micronutrient deficiencies (</w:t>
      </w:r>
      <w:proofErr w:type="spellStart"/>
      <w:r>
        <w:t>Grebmer</w:t>
      </w:r>
      <w:proofErr w:type="spellEnd"/>
      <w:r>
        <w:t xml:space="preserve"> et al., 2014). The agriculture sector and wider agri-food system should be the central to sustained progress in reducing undernutrition. Sustainable and resilient food system should be one that offer consumers with affordable and nutritious food choices.</w:t>
      </w:r>
    </w:p>
    <w:p w14:paraId="796DB3C0" w14:textId="77777777" w:rsidR="003452D8" w:rsidRDefault="003452D8" w:rsidP="00E76DEA"/>
    <w:p w14:paraId="6DC9DE77" w14:textId="389C5A6E" w:rsidR="00E76DEA" w:rsidRDefault="00E76DEA" w:rsidP="00E76DEA">
      <w:r>
        <w:t xml:space="preserve">Diets in developing country settings are more often deficient in multiple micronutrients rather than in single nutrients and/or energy (Allen et al., 2009). Moreover, the most affected groups are children under five, pregnant and lactating women. Malnutrition in all its forms is one of the key constraints to human health (IFPRI 2016) and has a strong negative impact on the development of different community members, especially children under five years. Under-nutrition includes stunting (low-height-for- age), wasting (low-weight-for-height), underweight (low-weight-for-age) and micronutrient deficiencies (Black et al., 2013) and has been used as an indicator to measure the development of a nation (Black et al., 2013, </w:t>
      </w:r>
      <w:proofErr w:type="spellStart"/>
      <w:r>
        <w:t>Badake</w:t>
      </w:r>
      <w:proofErr w:type="spellEnd"/>
      <w:r>
        <w:t xml:space="preserve"> et al., 2014) as it reflects how the most vulnerable are treated. Different goals and strategies have been set at different times with the purpose of improving the status of child nutrition ((WHO, 2013)</w:t>
      </w:r>
      <w:r w:rsidR="003452D8">
        <w:t>.</w:t>
      </w:r>
    </w:p>
    <w:p w14:paraId="61460480" w14:textId="77777777" w:rsidR="003452D8" w:rsidRDefault="003452D8" w:rsidP="00E76DEA"/>
    <w:p w14:paraId="74685B83" w14:textId="6B7CC1AE" w:rsidR="00E76DEA" w:rsidRDefault="00E76DEA" w:rsidP="00E76DEA">
      <w:r>
        <w:t xml:space="preserve">The prevalence of stunting, underweight and wasting varies by region and sub-region in most low-income countries. For example, South Asia and sub-Saharan Africa were reported as the most affected regions. South Asia (33%), followed by sub-Saharan Africa (21%), had the highest prevalence of underweight. In South Asia, the prevalence of stunting and wasting were 39% and 16% respectively while, in sub-Saharan Africa, the respective prevalence </w:t>
      </w:r>
      <w:proofErr w:type="gramStart"/>
      <w:r>
        <w:t>at  40</w:t>
      </w:r>
      <w:proofErr w:type="gramEnd"/>
      <w:r>
        <w:t>% and 9% (</w:t>
      </w:r>
      <w:proofErr w:type="spellStart"/>
      <w:r>
        <w:t>Unicef</w:t>
      </w:r>
      <w:proofErr w:type="spellEnd"/>
      <w:r>
        <w:t>, 2013). More than one-third of all under-five child deaths were attributable to undernutrition, with the majority of these occurring in low and middle-income countries (WHO, 2013). In Tanzania, 34.7% of all children under five years are stunted and 57% are anemic (NBS and Macro, 2015)</w:t>
      </w:r>
      <w:r w:rsidR="003452D8">
        <w:t>.</w:t>
      </w:r>
    </w:p>
    <w:p w14:paraId="2C1F23D4" w14:textId="77777777" w:rsidR="003452D8" w:rsidRDefault="003452D8" w:rsidP="00E76DEA"/>
    <w:p w14:paraId="628B9A29" w14:textId="77777777" w:rsidR="00E76DEA" w:rsidRDefault="00E76DEA" w:rsidP="00E76DEA">
      <w:r>
        <w:t>Undernutrition resulting from micronutrient deficiency is one of the most prevalent problems in the world, specifically in sub-Saharan African countries (</w:t>
      </w:r>
      <w:proofErr w:type="spellStart"/>
      <w:r>
        <w:t>Bhutta</w:t>
      </w:r>
      <w:proofErr w:type="spellEnd"/>
      <w:r>
        <w:t xml:space="preserve"> et al., 2013). Next to detrimental health effects through under nutrition there is also an emerging face of other burden of childhood overweight and obesity that results from over nutrition. In Tanzania, the ministry responsible for health in partnership with other organizations have implemented several interventions, such as education, on the importance of optimal breastfeeding, dietary diversity, and health education to reduce the problem of undernutrition. Previous research has shown that nutrition education, for example for mothers in improving the nutrition and health status of young children in areas where food is available, is effective (Lartey, 2008). Adults eating behavior varies with nutrition knowledge that explains the variations in their food choice (Wardle et al., 1999). Providing nutrition education enables households to make better production and consumption decisions (Njoro et al., 2013). </w:t>
      </w:r>
    </w:p>
    <w:p w14:paraId="20A6148D" w14:textId="7EE0A3A9" w:rsidR="00E76DEA" w:rsidRDefault="00E76DEA" w:rsidP="00E76DEA">
      <w:r>
        <w:t xml:space="preserve">Smallholder farmers are also consumers of harvest they produce. Hence, improved knowledge about the post-harvest quality and nutritional significance of a high diversity of </w:t>
      </w:r>
      <w:r>
        <w:lastRenderedPageBreak/>
        <w:t xml:space="preserve">foods could therefore have an immediate impact on their livelihoods. In this context, Ochieng et al., (2016) found that households benefiting from traditional African vegetables (TAVs) promotion and demand creation activities had a significantly higher dietary diversity for children under five and women of reproductive age. The integration of dietary diversification with better postharvest management of common staples has the potential for stepping–up the improvements of household nutritional outcomes. The importance of dietary diversity to counteract malnutrition in all its forms in Sub-Saharan Africa is well acknowledged (e.g. Kennedy et al., 2007).  Therefore, it is essential that different approaches to increase consumption of nutrient-rich foods are tested and if effective brought to scale. Among these, it is highly recommended to include smallholder farmers and emphasize on synergistic nutritional outcomes from food production, processing, marketing and consumption (FAO 2013; Gillespie et al., 2015). To increase male and female </w:t>
      </w:r>
      <w:r w:rsidR="00346313">
        <w:t>smallholders’</w:t>
      </w:r>
      <w:r>
        <w:t xml:space="preserve"> knowledge about the nutritional significance of the foods they produce, purchase and consume, the approach introduces nutrition education and communication strategies along the vegetable value chain.</w:t>
      </w:r>
    </w:p>
    <w:p w14:paraId="53F33457" w14:textId="77777777" w:rsidR="003452D8" w:rsidRDefault="003452D8" w:rsidP="00E76DEA"/>
    <w:p w14:paraId="1E6F3027" w14:textId="3D15D5F3" w:rsidR="00E76DEA" w:rsidRDefault="00E76DEA" w:rsidP="00E76DEA">
      <w:r>
        <w:t xml:space="preserve"> This intervention will not only introduce different vegetable-based recipes but also encourage the households to eat nutritious and diverse diet for healthy living while also ensuring better postharvest management of harvested produce. It also aims at influencing key vegetable value chain actors such as government through the Ministry of Agriculture (</w:t>
      </w:r>
      <w:proofErr w:type="spellStart"/>
      <w:r>
        <w:t>MoA</w:t>
      </w:r>
      <w:proofErr w:type="spellEnd"/>
      <w:r>
        <w:t xml:space="preserve">), Tanzania Agricultural Research </w:t>
      </w:r>
      <w:r w:rsidR="00346313">
        <w:t>Institute’s</w:t>
      </w:r>
      <w:r>
        <w:t xml:space="preserve"> (TARI), Ministry of Health and Social Welfare (MOH&amp;SW), and NGOs (RECODA, IDP, MVIWATA) towards implementing interventions that lead to positive nutrition </w:t>
      </w:r>
      <w:r w:rsidR="003452D8">
        <w:t>outcomes,</w:t>
      </w:r>
      <w:r>
        <w:t xml:space="preserve"> growing diverse and nutrient rich crops, off-season vegetable production, and implementing postharvest handling practices.</w:t>
      </w:r>
    </w:p>
    <w:p w14:paraId="735A8E39" w14:textId="77777777" w:rsidR="003452D8" w:rsidRDefault="003452D8" w:rsidP="00E76DEA"/>
    <w:p w14:paraId="1C07F620" w14:textId="777A45CA" w:rsidR="00E76DEA" w:rsidRDefault="00E76DEA" w:rsidP="00E76DEA">
      <w:r>
        <w:t>The baseline survey was conducted to understand the production of vegetables, dietary diversity and nutritional status of rural farmers in Karatu district, Tanzania. Findings from this study will create awareness among farmers and strategic developmental partners on the existing opportunities in vegetable production for improved income and nutritional security. Two districts (Babati and Karatu) are involved in the project with seventeen sampled villages in Karatu (Beneficiaries and Control villages). A total number of 487 respondents were interviewed. The survey involved individual interviews and focus group discussions (FGD) which were conducted to generate information on knowledge, attitudes and practices of people on the production of vegetables. The main objective is to increase vegetable production and consumption of diverse nutrient-rich foods by poor rural households in Tanzania.</w:t>
      </w:r>
    </w:p>
    <w:p w14:paraId="28D45205" w14:textId="745B4070" w:rsidR="003452D8" w:rsidRDefault="003452D8" w:rsidP="00E76DEA"/>
    <w:p w14:paraId="6BC3F27C" w14:textId="7B398AFF" w:rsidR="003452D8" w:rsidRDefault="003452D8" w:rsidP="00E76DEA"/>
    <w:p w14:paraId="6996637A" w14:textId="2F460C48" w:rsidR="003452D8" w:rsidRDefault="003452D8" w:rsidP="00E76DEA"/>
    <w:p w14:paraId="2D51FDD3" w14:textId="150483AA" w:rsidR="003452D8" w:rsidRDefault="003452D8" w:rsidP="00E76DEA"/>
    <w:p w14:paraId="693BDD8F" w14:textId="61990700" w:rsidR="003452D8" w:rsidRDefault="003452D8" w:rsidP="00E76DEA"/>
    <w:p w14:paraId="46AE862F" w14:textId="59C1816A" w:rsidR="003452D8" w:rsidRDefault="003452D8" w:rsidP="00E76DEA"/>
    <w:p w14:paraId="6F8E95F9" w14:textId="79CDD5CF" w:rsidR="003452D8" w:rsidRDefault="003452D8" w:rsidP="00E76DEA"/>
    <w:p w14:paraId="6890625A" w14:textId="384F20C8" w:rsidR="003452D8" w:rsidRDefault="003452D8" w:rsidP="00E76DEA"/>
    <w:p w14:paraId="4EA972DF" w14:textId="1BA1871D" w:rsidR="003452D8" w:rsidRDefault="003452D8" w:rsidP="00E76DEA"/>
    <w:p w14:paraId="1EC9276C" w14:textId="60F1B371" w:rsidR="003452D8" w:rsidRDefault="003452D8" w:rsidP="00E76DEA"/>
    <w:p w14:paraId="337DD91C" w14:textId="55F7A4A7" w:rsidR="003452D8" w:rsidRDefault="003452D8" w:rsidP="00E76DEA"/>
    <w:p w14:paraId="187477A9" w14:textId="471F4278" w:rsidR="003452D8" w:rsidRDefault="003452D8" w:rsidP="00E76DEA"/>
    <w:p w14:paraId="1545D8A7" w14:textId="77777777" w:rsidR="003452D8" w:rsidRDefault="003452D8" w:rsidP="00E76DEA"/>
    <w:p w14:paraId="0D29D64A" w14:textId="77777777" w:rsidR="003452D8" w:rsidRDefault="003452D8" w:rsidP="00E76DEA"/>
    <w:p w14:paraId="670A7A08" w14:textId="69EB6E7D" w:rsidR="00E76DEA" w:rsidRDefault="00E76DEA" w:rsidP="003452D8">
      <w:pPr>
        <w:pStyle w:val="Heading1"/>
      </w:pPr>
      <w:bookmarkStart w:id="2" w:name="_Toc69718898"/>
      <w:r w:rsidRPr="00E76DEA">
        <w:lastRenderedPageBreak/>
        <w:t>Study objectives</w:t>
      </w:r>
      <w:bookmarkEnd w:id="2"/>
    </w:p>
    <w:p w14:paraId="06B2BE4D" w14:textId="72EF7C33" w:rsidR="00E76DEA" w:rsidRDefault="00E76DEA" w:rsidP="00E76DEA">
      <w:pPr>
        <w:pStyle w:val="ListParagraph"/>
        <w:numPr>
          <w:ilvl w:val="0"/>
          <w:numId w:val="11"/>
        </w:numPr>
      </w:pPr>
      <w:r>
        <w:t>To estimate the impact of improved agricultural practices on yield and income from vegetables</w:t>
      </w:r>
    </w:p>
    <w:p w14:paraId="123B483F" w14:textId="0B0E2DAA" w:rsidR="00E76DEA" w:rsidRDefault="00E76DEA" w:rsidP="00E76DEA">
      <w:pPr>
        <w:pStyle w:val="ListParagraph"/>
        <w:numPr>
          <w:ilvl w:val="0"/>
          <w:numId w:val="11"/>
        </w:numPr>
      </w:pPr>
      <w:r>
        <w:t>To test uptake of nutritious recipes using model food kiosks/village restaurants</w:t>
      </w:r>
    </w:p>
    <w:p w14:paraId="07FAA58E" w14:textId="21FD0298" w:rsidR="00E76DEA" w:rsidRDefault="00E76DEA" w:rsidP="00E76DEA">
      <w:pPr>
        <w:pStyle w:val="ListParagraph"/>
        <w:numPr>
          <w:ilvl w:val="0"/>
          <w:numId w:val="11"/>
        </w:numPr>
      </w:pPr>
      <w:r>
        <w:t>To estimate the impact of nutritional education on farmers nutritional knowledge, attitude and practices (KAP), income and household nutrition</w:t>
      </w:r>
    </w:p>
    <w:p w14:paraId="25854F46" w14:textId="77777777" w:rsidR="00E76DEA" w:rsidRDefault="00E76DEA" w:rsidP="00E76DEA"/>
    <w:p w14:paraId="017B9E91" w14:textId="3812D1ED" w:rsidR="00E76DEA" w:rsidRDefault="00E76DEA" w:rsidP="00E76DEA">
      <w:r w:rsidRPr="00E76DEA">
        <w:rPr>
          <w:b/>
          <w:bCs/>
        </w:rPr>
        <w:t>Participating organizations;</w:t>
      </w:r>
      <w:r w:rsidRPr="00E76DEA">
        <w:t xml:space="preserve"> World Vegetable Centre (WorldVeg), IITA, IDP, RECODA, MVIWATA, Tanzania Agricultural Research Institute (TARI)-Tengeru</w:t>
      </w:r>
      <w:r>
        <w:t>.</w:t>
      </w:r>
    </w:p>
    <w:p w14:paraId="450C392E" w14:textId="00FA6984" w:rsidR="00E76DEA" w:rsidRDefault="00E76DEA" w:rsidP="00E76DEA"/>
    <w:p w14:paraId="21AE8B3A" w14:textId="401FF23C" w:rsidR="00E76DEA" w:rsidRDefault="00E76DEA" w:rsidP="00E76DEA"/>
    <w:p w14:paraId="249CB5B0" w14:textId="3E39AD2B" w:rsidR="00E76DEA" w:rsidRDefault="00E76DEA" w:rsidP="00E76DEA"/>
    <w:p w14:paraId="45B51939" w14:textId="33953717" w:rsidR="00C47C12" w:rsidRDefault="00C47C12" w:rsidP="00E76DEA"/>
    <w:p w14:paraId="7E6F3E93" w14:textId="77777777" w:rsidR="003452D8" w:rsidRDefault="003452D8" w:rsidP="00E76DEA"/>
    <w:p w14:paraId="31C13FED" w14:textId="5DBE237D" w:rsidR="00C47C12" w:rsidRDefault="00C47C12" w:rsidP="00E76DEA"/>
    <w:p w14:paraId="62645BAF" w14:textId="3F1E2A48" w:rsidR="00C47C12" w:rsidRDefault="00C47C12" w:rsidP="00E76DEA"/>
    <w:p w14:paraId="0348E09B" w14:textId="516FCBC8" w:rsidR="00C47C12" w:rsidRDefault="00C47C12" w:rsidP="00E76DEA"/>
    <w:p w14:paraId="48E98821" w14:textId="2DD4406D" w:rsidR="003452D8" w:rsidRDefault="003452D8" w:rsidP="00E76DEA"/>
    <w:p w14:paraId="42B85A15" w14:textId="283BC33B" w:rsidR="003452D8" w:rsidRDefault="003452D8" w:rsidP="00E76DEA"/>
    <w:p w14:paraId="17BD680E" w14:textId="51B6241D" w:rsidR="003452D8" w:rsidRDefault="003452D8" w:rsidP="00E76DEA"/>
    <w:p w14:paraId="53945489" w14:textId="269BD4FB" w:rsidR="003452D8" w:rsidRDefault="003452D8" w:rsidP="00E76DEA"/>
    <w:p w14:paraId="43466538" w14:textId="1C570792" w:rsidR="003452D8" w:rsidRDefault="003452D8" w:rsidP="00E76DEA"/>
    <w:p w14:paraId="51CA1F4A" w14:textId="1B25497E" w:rsidR="003452D8" w:rsidRDefault="003452D8" w:rsidP="00E76DEA"/>
    <w:p w14:paraId="00811BAD" w14:textId="719AECA3" w:rsidR="003452D8" w:rsidRDefault="003452D8" w:rsidP="00E76DEA"/>
    <w:p w14:paraId="5F751AA8" w14:textId="6F88133B" w:rsidR="003452D8" w:rsidRDefault="003452D8" w:rsidP="00E76DEA"/>
    <w:p w14:paraId="5256AB14" w14:textId="7E739E0F" w:rsidR="003452D8" w:rsidRDefault="003452D8" w:rsidP="00E76DEA"/>
    <w:p w14:paraId="3483B3BD" w14:textId="591EEE64" w:rsidR="003452D8" w:rsidRDefault="003452D8" w:rsidP="00E76DEA"/>
    <w:p w14:paraId="12AC4580" w14:textId="337ACA4A" w:rsidR="003452D8" w:rsidRDefault="003452D8" w:rsidP="00E76DEA"/>
    <w:p w14:paraId="08AF5A71" w14:textId="7C4E51A2" w:rsidR="003452D8" w:rsidRDefault="003452D8" w:rsidP="00E76DEA"/>
    <w:p w14:paraId="639EBC4B" w14:textId="3598850B" w:rsidR="003452D8" w:rsidRDefault="003452D8" w:rsidP="00E76DEA"/>
    <w:p w14:paraId="3734D183" w14:textId="17D25897" w:rsidR="003452D8" w:rsidRDefault="003452D8" w:rsidP="00E76DEA"/>
    <w:p w14:paraId="7B9D5817" w14:textId="32D36436" w:rsidR="003452D8" w:rsidRDefault="003452D8" w:rsidP="00E76DEA"/>
    <w:p w14:paraId="72B83C2A" w14:textId="790B1129" w:rsidR="003452D8" w:rsidRDefault="003452D8" w:rsidP="00E76DEA"/>
    <w:p w14:paraId="389E5758" w14:textId="04CD74F9" w:rsidR="003452D8" w:rsidRDefault="003452D8" w:rsidP="00E76DEA"/>
    <w:p w14:paraId="590D2A67" w14:textId="207E112E" w:rsidR="003452D8" w:rsidRDefault="003452D8" w:rsidP="00E76DEA"/>
    <w:p w14:paraId="1F65E3AF" w14:textId="7C972F26" w:rsidR="003452D8" w:rsidRDefault="003452D8" w:rsidP="00E76DEA"/>
    <w:p w14:paraId="4EF8B113" w14:textId="601601FB" w:rsidR="003452D8" w:rsidRDefault="003452D8" w:rsidP="00E76DEA"/>
    <w:p w14:paraId="4756E927" w14:textId="7D72C410" w:rsidR="003452D8" w:rsidRDefault="003452D8" w:rsidP="00E76DEA"/>
    <w:p w14:paraId="36D89898" w14:textId="081E837D" w:rsidR="003452D8" w:rsidRDefault="003452D8" w:rsidP="00E76DEA"/>
    <w:p w14:paraId="15A70FB4" w14:textId="40ED590D" w:rsidR="003452D8" w:rsidRDefault="003452D8" w:rsidP="00E76DEA"/>
    <w:p w14:paraId="6C7E1F63" w14:textId="1E5D919D" w:rsidR="003452D8" w:rsidRDefault="003452D8" w:rsidP="00E76DEA"/>
    <w:p w14:paraId="06A7ED66" w14:textId="5D5A3662" w:rsidR="003452D8" w:rsidRDefault="003452D8" w:rsidP="00E76DEA"/>
    <w:p w14:paraId="68E52843" w14:textId="5EAB5496" w:rsidR="003452D8" w:rsidRDefault="003452D8" w:rsidP="00E76DEA"/>
    <w:p w14:paraId="6DD8F40D" w14:textId="108D5B28" w:rsidR="003452D8" w:rsidRDefault="003452D8" w:rsidP="00E76DEA"/>
    <w:p w14:paraId="19EED192" w14:textId="4352B1F6" w:rsidR="003452D8" w:rsidRDefault="003452D8" w:rsidP="00E76DEA"/>
    <w:p w14:paraId="568203FB" w14:textId="66A3FD5A" w:rsidR="003452D8" w:rsidRDefault="003452D8" w:rsidP="00E76DEA"/>
    <w:p w14:paraId="3C3B40F5" w14:textId="7A935A0E" w:rsidR="003452D8" w:rsidRDefault="003452D8" w:rsidP="00E76DEA"/>
    <w:p w14:paraId="01F2CF90" w14:textId="4BEE629D" w:rsidR="003452D8" w:rsidRDefault="003452D8" w:rsidP="00E76DEA"/>
    <w:p w14:paraId="1349F987" w14:textId="77777777" w:rsidR="003452D8" w:rsidRDefault="003452D8" w:rsidP="00E76DEA"/>
    <w:p w14:paraId="013AA252" w14:textId="0CC089B6" w:rsidR="00E76DEA" w:rsidRDefault="00E76DEA" w:rsidP="00825806">
      <w:pPr>
        <w:pStyle w:val="Heading1"/>
      </w:pPr>
      <w:bookmarkStart w:id="3" w:name="_Toc69718899"/>
      <w:r w:rsidRPr="00E76DEA">
        <w:lastRenderedPageBreak/>
        <w:t>Methodology</w:t>
      </w:r>
      <w:bookmarkEnd w:id="3"/>
    </w:p>
    <w:p w14:paraId="65425BB0" w14:textId="77777777" w:rsidR="00825806" w:rsidRDefault="00825806" w:rsidP="00825806">
      <w:r>
        <w:t xml:space="preserve">The baseline survey was done in purposively selected intervention and control villages. The 17 intervention villages were purposively selected by development partner-IDP based on 6 criteria as follows; (1) The village must have very few development agencies working on sustainable farming; (2) Presence of sustainable organizations for synergies to avoid duplication of interventions; (3) At least each agro-ecological zone (AEZ) should be represented by the selected villages; (4) The village members should be supportive and local leaders accept intervention; (5) Active population density and land size for realizing targets; and (6) Potential for increasing production and productivity. The intervention approach allowed many farmers to participate in the research project. </w:t>
      </w:r>
    </w:p>
    <w:p w14:paraId="3DC44D33" w14:textId="77777777" w:rsidR="00825806" w:rsidRDefault="00825806" w:rsidP="00825806"/>
    <w:p w14:paraId="76799B72" w14:textId="5A250210" w:rsidR="00825806" w:rsidRPr="00825806" w:rsidRDefault="00825806" w:rsidP="00825806">
      <w:r>
        <w:t>First step to the survey involved sensitization meetings in the selected villages through focus group discussions (FGD) to understand the current knowledge, attitude and practices which was done parallel with baseline survey.  FGD helps to document the current consumption patterns, which includes food diversity, preparations, nutrition challenges and role of men and women in improving household nutrition. Key informant interview (KII) was deployed to capture vegetable-based recipes currently being sold in the local restaurants/food kiosks and prepared by different households. These recipes include other locally available food.</w:t>
      </w:r>
    </w:p>
    <w:p w14:paraId="494D375E" w14:textId="7CED186B" w:rsidR="00825806" w:rsidRDefault="00825806" w:rsidP="00825806">
      <w:pPr>
        <w:pStyle w:val="Heading2"/>
      </w:pPr>
      <w:bookmarkStart w:id="4" w:name="_Toc69718900"/>
      <w:r w:rsidRPr="00825806">
        <w:t>Sample size and data collection</w:t>
      </w:r>
      <w:bookmarkEnd w:id="4"/>
    </w:p>
    <w:p w14:paraId="6E878953" w14:textId="613EBB06" w:rsidR="00825806" w:rsidRDefault="00825806" w:rsidP="00825806">
      <w:r>
        <w:t>Baseline survey was conducted with 17 intervention groups and 10 control groups in Karatu District, Tanzania. Data was collected from 487 farmers (236 project beneficiaries and 251 control) which is more than the number previously sampled based on the sample size calculation method proposed by Smith et al., (2005) below:</w:t>
      </w:r>
    </w:p>
    <w:p w14:paraId="3E99BD2E" w14:textId="2AFB6C0C" w:rsidR="00825806" w:rsidRDefault="00825806" w:rsidP="00825806"/>
    <w:p w14:paraId="0A6CD623" w14:textId="1B78D83D" w:rsidR="00825806" w:rsidRDefault="0019487E" w:rsidP="00825806">
      <w:r w:rsidRPr="0019487E">
        <w:rPr>
          <w:rFonts w:eastAsia="Arial" w:cstheme="minorHAnsi"/>
          <w:noProof/>
          <w:sz w:val="24"/>
          <w:szCs w:val="24"/>
          <w:lang w:bidi="th-TH"/>
        </w:rPr>
        <w:object w:dxaOrig="1219" w:dyaOrig="660" w14:anchorId="2790F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1.1pt;height:32.65pt;mso-width-percent:0;mso-height-percent:0;mso-width-percent:0;mso-height-percent:0" o:ole="">
            <v:imagedata r:id="rId24" o:title=""/>
          </v:shape>
          <o:OLEObject Type="Embed" ProgID="Equation.3" ShapeID="_x0000_i1025" DrawAspect="Content" ObjectID="_1680502440" r:id="rId25"/>
        </w:object>
      </w:r>
    </w:p>
    <w:p w14:paraId="60AC26E4" w14:textId="264206C4" w:rsidR="00825806" w:rsidRDefault="00825806" w:rsidP="00825806"/>
    <w:p w14:paraId="475CEED7" w14:textId="7C03EDE8" w:rsidR="00825806" w:rsidRDefault="00825806" w:rsidP="00825806">
      <w:r>
        <w:t xml:space="preserve">Where </w:t>
      </w:r>
      <w:r w:rsidR="00346313">
        <w:t>‘</w:t>
      </w:r>
      <w:r>
        <w:t>n</w:t>
      </w:r>
      <w:r w:rsidR="00346313">
        <w:t>’</w:t>
      </w:r>
      <w:r>
        <w:t xml:space="preserve"> is the sample size and </w:t>
      </w:r>
      <w:r w:rsidR="00346313">
        <w:t>‘</w:t>
      </w:r>
      <w:r>
        <w:t>P</w:t>
      </w:r>
      <w:r w:rsidR="00346313">
        <w:t>’</w:t>
      </w:r>
      <w:r>
        <w:t xml:space="preserve"> is the proportion of the population of interest, smallholder farmers growing vegetables including TAVs. P is 0.5, which statistically result into a sufficient and reliable size when the population proportion is unknown with certainty (Daniel et al, 1975). The variable </w:t>
      </w:r>
      <w:r w:rsidR="00346313">
        <w:t>‘d’</w:t>
      </w:r>
      <w:r>
        <w:t xml:space="preserve"> is the significance level set at 5% to remove 95% bias in sampling resulting to </w:t>
      </w:r>
      <w:r w:rsidR="00346313">
        <w:t>‘</w:t>
      </w:r>
      <w:r>
        <w:t>Z</w:t>
      </w:r>
      <w:r w:rsidR="00346313">
        <w:t>’</w:t>
      </w:r>
      <w:r>
        <w:t xml:space="preserve"> value of 1.96. </w:t>
      </w:r>
      <w:r w:rsidR="00346313">
        <w:t xml:space="preserve">Variable’ </w:t>
      </w:r>
      <w:r>
        <w:t>Q</w:t>
      </w:r>
      <w:r w:rsidR="00346313">
        <w:t>’</w:t>
      </w:r>
      <w:r>
        <w:t xml:space="preserve"> is the weighting variable and is computed as </w:t>
      </w:r>
      <w:r w:rsidR="00346313">
        <w:t>‘</w:t>
      </w:r>
      <w:r>
        <w:t>1-P</w:t>
      </w:r>
      <w:r w:rsidR="00346313">
        <w:t>’</w:t>
      </w:r>
      <w:r>
        <w:t>. This calculation yields 385, which is approximated to 400 per country to conveniently meet the sampling procedure and non-response.</w:t>
      </w:r>
    </w:p>
    <w:p w14:paraId="448DFF29" w14:textId="58CD0557" w:rsidR="00825806" w:rsidRPr="00825806" w:rsidRDefault="00825806" w:rsidP="00825806">
      <w:r>
        <w:t>Farmers were randomly selected from each group proportionate to the size of the group. Group membership range from 15 to 30 members.  Nutrition messaging will be delivered to farmers in the selected villages. Control villages will receive no nutrition messaging training intervention. At the end of the intervention an end line survey will be conducted in July 2021.</w:t>
      </w:r>
    </w:p>
    <w:p w14:paraId="43B17C2C" w14:textId="7486325A" w:rsidR="00E76DEA" w:rsidRDefault="00825806" w:rsidP="00825806">
      <w:pPr>
        <w:pStyle w:val="Heading2"/>
      </w:pPr>
      <w:bookmarkStart w:id="5" w:name="_Toc69718901"/>
      <w:r w:rsidRPr="00825806">
        <w:t>Data Analysis</w:t>
      </w:r>
      <w:bookmarkEnd w:id="5"/>
    </w:p>
    <w:p w14:paraId="623728B6" w14:textId="1C9662F1" w:rsidR="00825806" w:rsidRDefault="00825806" w:rsidP="00825806">
      <w:r>
        <w:t>The production, dietary diversity, nutrition status and household consumption of vegetables were expounded by carrying out a descriptive analysis to establish frequencies, means, and percentages of collected interview data from sampled households. Content analysis was used to analyze data from FGD.</w:t>
      </w:r>
    </w:p>
    <w:p w14:paraId="505E737E" w14:textId="77777777" w:rsidR="003452D8" w:rsidRDefault="003452D8" w:rsidP="00825806"/>
    <w:p w14:paraId="7921C5C6" w14:textId="28976747" w:rsidR="00825806" w:rsidRDefault="00825806" w:rsidP="00825806">
      <w:r>
        <w:t>This study will collect two panels of data (baseline and end-line data). In the later stages, Difference in Difference (</w:t>
      </w:r>
      <w:proofErr w:type="spellStart"/>
      <w:r>
        <w:t>DiD</w:t>
      </w:r>
      <w:proofErr w:type="spellEnd"/>
      <w:r>
        <w:t xml:space="preserve">) estimator will be used to assess smallholder </w:t>
      </w:r>
      <w:r w:rsidR="00346313">
        <w:t>farmers’</w:t>
      </w:r>
      <w:r>
        <w:t xml:space="preserve"> welfare </w:t>
      </w:r>
      <w:r>
        <w:lastRenderedPageBreak/>
        <w:t>impacts of nutrition education training supported by the Africa RISING project. The method is widely used to minimize selection bias with individual level panel data in impact evaluation studies.</w:t>
      </w:r>
    </w:p>
    <w:p w14:paraId="2B1731A7" w14:textId="77777777" w:rsidR="003452D8" w:rsidRDefault="003452D8" w:rsidP="00825806"/>
    <w:p w14:paraId="5B46948A" w14:textId="5484EDB8" w:rsidR="00825806" w:rsidRDefault="00825806" w:rsidP="00825806">
      <w:r>
        <w:t xml:space="preserve">The </w:t>
      </w:r>
      <w:proofErr w:type="spellStart"/>
      <w:r>
        <w:t>DiD</w:t>
      </w:r>
      <w:proofErr w:type="spellEnd"/>
      <w:r>
        <w:t xml:space="preserve"> estimator is defined as the difference in average outcome in the treatment group before and after treatment minus the difference in average outcome in the comparison group before and after treatment, thus becoming a proper counterfactual for the treatment group. </w:t>
      </w:r>
      <w:proofErr w:type="spellStart"/>
      <w:r>
        <w:t>DiD</w:t>
      </w:r>
      <w:proofErr w:type="spellEnd"/>
      <w:r>
        <w:t xml:space="preserve"> will be combined with propensity score matching (PSM) in order to obtain robust results and reach a reliable conclusion. The non-parametric propensity score matching method is used to estimate the effects of the treatment, which here refers to participation in the on-farm activities implemented under this project as well as to reduce bias in effect estimates. Propensity score matching and inverse probability weighting both start by regressing program placement (trained vs. untrained) on a set of independent farm and household characteristics that simultaneously influence program placement and outcomes.</w:t>
      </w:r>
    </w:p>
    <w:p w14:paraId="0AA09C17" w14:textId="33D8911C" w:rsidR="00825806" w:rsidRDefault="00825806" w:rsidP="00825806">
      <w:pPr>
        <w:pStyle w:val="Heading2"/>
      </w:pPr>
      <w:bookmarkStart w:id="6" w:name="_Toc69718902"/>
      <w:r w:rsidRPr="00825806">
        <w:t>Plan for communicating findings of the study</w:t>
      </w:r>
      <w:bookmarkEnd w:id="6"/>
    </w:p>
    <w:p w14:paraId="212FE7D5" w14:textId="570322E3" w:rsidR="00825806" w:rsidRDefault="00825806" w:rsidP="00825806">
      <w:r w:rsidRPr="00825806">
        <w:t>The results of the study will be shared through a report and scientific publication in a peer-review journal. Other media avenues through which the results might be shared include publication in blog posts on the websites (e.g. Africa RISING wiki spaces, WorldVeg website), as well as through participation in different types of meetings such as inter-national scientific conferences and meetings at the Ministry of agriculture in the countries. These baseline results will be very useful for planning the implementations of the project, monitoring project progress and evaluation of the project.</w:t>
      </w:r>
    </w:p>
    <w:p w14:paraId="2E5E3502" w14:textId="6BD3B56E" w:rsidR="00825806" w:rsidRDefault="00825806" w:rsidP="00825806">
      <w:pPr>
        <w:pStyle w:val="Heading2"/>
      </w:pPr>
      <w:bookmarkStart w:id="7" w:name="_Toc69718903"/>
      <w:r w:rsidRPr="00825806">
        <w:t>Ethical considerations</w:t>
      </w:r>
      <w:bookmarkEnd w:id="7"/>
    </w:p>
    <w:p w14:paraId="33E42650" w14:textId="6CF88E1A" w:rsidR="00825806" w:rsidRDefault="00825806" w:rsidP="00825806">
      <w:r w:rsidRPr="00825806">
        <w:t xml:space="preserve">The respondents were informed about the objectives of the survey. Prior to starting each interview, the study objectives were explained to the respondents and the interviewees were explicitly asked for their verbal informed consent to voluntarily participate in the study. The consent was recorded in the questionnaire. Clarification was done by informing the respondents that the data collected would be kept strictly confidential, analyzed anonymously and will be used for research purposes only. Given that this study will use non-invasive approaches, no ethical approval was required from government organizations in the respective districts.  However, approval to carry out the study in the respective district was obtained from District Executive Director (DED) in Tanzania. In addition, internal approval was obtained from World Vegetable </w:t>
      </w:r>
      <w:r w:rsidR="00346313">
        <w:t>Center’s</w:t>
      </w:r>
      <w:r w:rsidRPr="00825806">
        <w:t xml:space="preserve"> Institutional </w:t>
      </w:r>
      <w:r w:rsidR="003452D8" w:rsidRPr="00825806">
        <w:t>Biosafety</w:t>
      </w:r>
      <w:r w:rsidRPr="00825806">
        <w:t xml:space="preserve"> and Research Ethics Committee (IBREC).</w:t>
      </w:r>
    </w:p>
    <w:p w14:paraId="5A978D37" w14:textId="4E726AA1" w:rsidR="00825806" w:rsidRDefault="00825806" w:rsidP="00825806"/>
    <w:p w14:paraId="16716FBF" w14:textId="18D8A0EB" w:rsidR="00825806" w:rsidRDefault="00825806" w:rsidP="00825806"/>
    <w:p w14:paraId="49A2297E" w14:textId="6D1EA39B" w:rsidR="00825806" w:rsidRDefault="00825806" w:rsidP="00825806"/>
    <w:p w14:paraId="4B777389" w14:textId="40981CEC" w:rsidR="00825806" w:rsidRDefault="00825806" w:rsidP="00825806"/>
    <w:p w14:paraId="269A4E85" w14:textId="08C3146B" w:rsidR="00825806" w:rsidRDefault="00825806" w:rsidP="00825806"/>
    <w:p w14:paraId="3EF30704" w14:textId="0C60FC7F" w:rsidR="00825806" w:rsidRDefault="00825806" w:rsidP="00825806"/>
    <w:p w14:paraId="7FC35805" w14:textId="0414A763" w:rsidR="00825806" w:rsidRDefault="00825806" w:rsidP="00825806"/>
    <w:p w14:paraId="27664646" w14:textId="27509728" w:rsidR="00825806" w:rsidRDefault="00825806" w:rsidP="00825806"/>
    <w:p w14:paraId="59C39A91" w14:textId="400D9FFE" w:rsidR="00CE056E" w:rsidRDefault="00CE056E" w:rsidP="00825806"/>
    <w:p w14:paraId="65BF9BA7" w14:textId="02C34158" w:rsidR="00CE056E" w:rsidRDefault="00CE056E" w:rsidP="00825806"/>
    <w:p w14:paraId="17AE811F" w14:textId="77777777" w:rsidR="00CE056E" w:rsidRDefault="00CE056E" w:rsidP="00825806"/>
    <w:p w14:paraId="14909894" w14:textId="0A3A1A12" w:rsidR="00825806" w:rsidRDefault="00825806" w:rsidP="00825806"/>
    <w:p w14:paraId="081E53E1" w14:textId="0E849B5C" w:rsidR="00E76DEA" w:rsidRDefault="00E76DEA" w:rsidP="00E76DEA"/>
    <w:p w14:paraId="1048C9E1" w14:textId="27B870AB" w:rsidR="00E76DEA" w:rsidRDefault="00825806" w:rsidP="00825806">
      <w:pPr>
        <w:pStyle w:val="Heading1"/>
      </w:pPr>
      <w:bookmarkStart w:id="8" w:name="_Toc69718904"/>
      <w:r w:rsidRPr="00825806">
        <w:lastRenderedPageBreak/>
        <w:t>Results and discussion</w:t>
      </w:r>
      <w:bookmarkEnd w:id="8"/>
    </w:p>
    <w:p w14:paraId="69C71DAB" w14:textId="65512164" w:rsidR="00825806" w:rsidRDefault="00825806" w:rsidP="00825806">
      <w:pPr>
        <w:pStyle w:val="Heading2"/>
      </w:pPr>
      <w:bookmarkStart w:id="9" w:name="_Toc69718905"/>
      <w:r w:rsidRPr="00825806">
        <w:t>Socio economic characteristics of households</w:t>
      </w:r>
      <w:bookmarkEnd w:id="9"/>
    </w:p>
    <w:p w14:paraId="528C2784" w14:textId="77777777" w:rsidR="00825806" w:rsidRDefault="00825806" w:rsidP="00825806">
      <w:r>
        <w:t xml:space="preserve">Out of the 487 sample farmers 62% were male while 83% belonged to male-headed households. 83% of these heads of households were married with children (Table 1). On average, households owned 5.96 acres (6 acres by beneficiaries; 5.8 acres for the control). Few households had access to either private or public extension service with only 24% having access to agricultural information and support. The situation is similar with regard to participation in agricultural training (31%). Households allocated on average about 0.181 acres to vegetable production and 46% of the households had home/kitchen garden for vegetables. There are no significant differences between beneficiaries and control thus these two groups can be used to estimate the impact of nutrition education. </w:t>
      </w:r>
    </w:p>
    <w:p w14:paraId="1A686432" w14:textId="77777777" w:rsidR="00825806" w:rsidRDefault="00825806" w:rsidP="00825806"/>
    <w:p w14:paraId="5AB24769" w14:textId="5921724A" w:rsidR="00E76DEA" w:rsidRDefault="00825806" w:rsidP="00E76DEA">
      <w:r w:rsidRPr="00825806">
        <w:rPr>
          <w:b/>
          <w:bCs/>
        </w:rPr>
        <w:t>Table 1.</w:t>
      </w:r>
      <w:r>
        <w:t xml:space="preserve"> Basic characteristics of the sampled households.</w:t>
      </w:r>
    </w:p>
    <w:tbl>
      <w:tblPr>
        <w:tblStyle w:val="PlainTable413"/>
        <w:tblW w:w="8763" w:type="dxa"/>
        <w:tblLayout w:type="fixed"/>
        <w:tblLook w:val="04A0" w:firstRow="1" w:lastRow="0" w:firstColumn="1" w:lastColumn="0" w:noHBand="0" w:noVBand="1"/>
      </w:tblPr>
      <w:tblGrid>
        <w:gridCol w:w="3919"/>
        <w:gridCol w:w="1535"/>
        <w:gridCol w:w="1450"/>
        <w:gridCol w:w="1023"/>
        <w:gridCol w:w="836"/>
      </w:tblGrid>
      <w:tr w:rsidR="001C116E" w:rsidRPr="001C116E" w14:paraId="0DD9D24C" w14:textId="77777777" w:rsidTr="001C116E">
        <w:trPr>
          <w:cnfStyle w:val="100000000000" w:firstRow="1" w:lastRow="0" w:firstColumn="0" w:lastColumn="0" w:oddVBand="0" w:evenVBand="0" w:oddHBand="0"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919" w:type="dxa"/>
            <w:tcBorders>
              <w:top w:val="single" w:sz="8" w:space="0" w:color="000000"/>
              <w:bottom w:val="single" w:sz="8" w:space="0" w:color="000000"/>
            </w:tcBorders>
            <w:shd w:val="clear" w:color="auto" w:fill="auto"/>
            <w:hideMark/>
          </w:tcPr>
          <w:p w14:paraId="5544B02A" w14:textId="77777777" w:rsidR="001C116E" w:rsidRPr="001C116E" w:rsidRDefault="001C116E" w:rsidP="00CE056E">
            <w:pPr>
              <w:rPr>
                <w:lang w:eastAsia="en-US"/>
              </w:rPr>
            </w:pPr>
          </w:p>
          <w:p w14:paraId="472723C8" w14:textId="77777777" w:rsidR="001C116E" w:rsidRPr="001C116E" w:rsidRDefault="001C116E" w:rsidP="00CE056E">
            <w:pPr>
              <w:rPr>
                <w:lang w:eastAsia="en-US"/>
              </w:rPr>
            </w:pPr>
          </w:p>
          <w:p w14:paraId="43949868" w14:textId="77777777" w:rsidR="001C116E" w:rsidRPr="001C116E" w:rsidRDefault="001C116E" w:rsidP="00CE056E">
            <w:pPr>
              <w:rPr>
                <w:lang w:eastAsia="en-US"/>
              </w:rPr>
            </w:pPr>
            <w:r w:rsidRPr="001C116E">
              <w:rPr>
                <w:lang w:eastAsia="en-US"/>
              </w:rPr>
              <w:t>Variables</w:t>
            </w:r>
          </w:p>
        </w:tc>
        <w:tc>
          <w:tcPr>
            <w:tcW w:w="1535" w:type="dxa"/>
            <w:tcBorders>
              <w:top w:val="single" w:sz="8" w:space="0" w:color="000000"/>
              <w:bottom w:val="single" w:sz="8" w:space="0" w:color="000000"/>
            </w:tcBorders>
            <w:shd w:val="clear" w:color="auto" w:fill="auto"/>
            <w:hideMark/>
          </w:tcPr>
          <w:p w14:paraId="36A7A513"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p>
          <w:p w14:paraId="587494D4"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Beneficiaries (B) (n=236)</w:t>
            </w:r>
          </w:p>
        </w:tc>
        <w:tc>
          <w:tcPr>
            <w:tcW w:w="1450" w:type="dxa"/>
            <w:tcBorders>
              <w:top w:val="single" w:sz="8" w:space="0" w:color="000000"/>
              <w:bottom w:val="single" w:sz="8" w:space="0" w:color="000000"/>
            </w:tcBorders>
            <w:shd w:val="clear" w:color="auto" w:fill="auto"/>
            <w:hideMark/>
          </w:tcPr>
          <w:p w14:paraId="0B7E7B6F"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p>
          <w:p w14:paraId="0E5212D1"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Control (C) (n= 251)</w:t>
            </w:r>
          </w:p>
        </w:tc>
        <w:tc>
          <w:tcPr>
            <w:tcW w:w="1023" w:type="dxa"/>
            <w:tcBorders>
              <w:top w:val="single" w:sz="8" w:space="0" w:color="000000"/>
              <w:bottom w:val="single" w:sz="8" w:space="0" w:color="000000"/>
            </w:tcBorders>
            <w:shd w:val="clear" w:color="auto" w:fill="auto"/>
            <w:hideMark/>
          </w:tcPr>
          <w:p w14:paraId="7DA885F5"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p>
          <w:p w14:paraId="45280463"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Total</w:t>
            </w:r>
          </w:p>
          <w:p w14:paraId="2B3D1186"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(N=487)</w:t>
            </w:r>
          </w:p>
        </w:tc>
        <w:tc>
          <w:tcPr>
            <w:tcW w:w="836" w:type="dxa"/>
            <w:tcBorders>
              <w:top w:val="single" w:sz="8" w:space="0" w:color="000000"/>
              <w:bottom w:val="single" w:sz="8" w:space="0" w:color="000000"/>
            </w:tcBorders>
            <w:shd w:val="clear" w:color="auto" w:fill="auto"/>
            <w:hideMark/>
          </w:tcPr>
          <w:p w14:paraId="60D60710"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Test (T=C) -p-value</w:t>
            </w:r>
          </w:p>
        </w:tc>
      </w:tr>
      <w:tr w:rsidR="001C116E" w:rsidRPr="001C116E" w14:paraId="65192240" w14:textId="77777777" w:rsidTr="001C116E">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3919" w:type="dxa"/>
            <w:tcBorders>
              <w:top w:val="single" w:sz="8" w:space="0" w:color="000000"/>
            </w:tcBorders>
            <w:shd w:val="clear" w:color="auto" w:fill="auto"/>
            <w:hideMark/>
          </w:tcPr>
          <w:p w14:paraId="78656D25" w14:textId="77777777" w:rsidR="001C116E" w:rsidRPr="003452D8" w:rsidRDefault="001C116E" w:rsidP="00CE056E">
            <w:pPr>
              <w:rPr>
                <w:b w:val="0"/>
                <w:bCs w:val="0"/>
                <w:lang w:eastAsia="en-US"/>
              </w:rPr>
            </w:pPr>
            <w:r w:rsidRPr="003452D8">
              <w:rPr>
                <w:b w:val="0"/>
                <w:bCs w:val="0"/>
                <w:lang w:eastAsia="en-US"/>
              </w:rPr>
              <w:t>Sex of respondent (= 1 if male) %</w:t>
            </w:r>
          </w:p>
        </w:tc>
        <w:tc>
          <w:tcPr>
            <w:tcW w:w="1535" w:type="dxa"/>
            <w:shd w:val="clear" w:color="auto" w:fill="auto"/>
            <w:hideMark/>
          </w:tcPr>
          <w:p w14:paraId="661925D7" w14:textId="77777777" w:rsidR="001C116E" w:rsidRPr="003452D8"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3452D8">
              <w:rPr>
                <w:lang w:eastAsia="en-US"/>
              </w:rPr>
              <w:t>58.05</w:t>
            </w:r>
          </w:p>
        </w:tc>
        <w:tc>
          <w:tcPr>
            <w:tcW w:w="1450" w:type="dxa"/>
            <w:shd w:val="clear" w:color="auto" w:fill="auto"/>
            <w:hideMark/>
          </w:tcPr>
          <w:p w14:paraId="6DCD9D9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66.93</w:t>
            </w:r>
          </w:p>
        </w:tc>
        <w:tc>
          <w:tcPr>
            <w:tcW w:w="1023" w:type="dxa"/>
            <w:shd w:val="clear" w:color="auto" w:fill="auto"/>
            <w:hideMark/>
          </w:tcPr>
          <w:p w14:paraId="0424A18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62.63</w:t>
            </w:r>
          </w:p>
        </w:tc>
        <w:tc>
          <w:tcPr>
            <w:tcW w:w="836" w:type="dxa"/>
            <w:shd w:val="clear" w:color="auto" w:fill="auto"/>
            <w:hideMark/>
          </w:tcPr>
          <w:p w14:paraId="0C56481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0.043</w:t>
            </w:r>
          </w:p>
        </w:tc>
      </w:tr>
      <w:tr w:rsidR="001C116E" w:rsidRPr="001C116E" w14:paraId="7CEA67BF" w14:textId="77777777" w:rsidTr="001C116E">
        <w:trPr>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1043E76A" w14:textId="77777777" w:rsidR="001C116E" w:rsidRPr="003452D8" w:rsidRDefault="001C116E" w:rsidP="00CE056E">
            <w:pPr>
              <w:rPr>
                <w:b w:val="0"/>
                <w:bCs w:val="0"/>
                <w:lang w:eastAsia="en-US"/>
              </w:rPr>
            </w:pPr>
            <w:r w:rsidRPr="003452D8">
              <w:rPr>
                <w:b w:val="0"/>
                <w:bCs w:val="0"/>
                <w:lang w:eastAsia="en-US"/>
              </w:rPr>
              <w:t xml:space="preserve">Sex of head of the HH (=1 if male) % </w:t>
            </w:r>
          </w:p>
        </w:tc>
        <w:tc>
          <w:tcPr>
            <w:tcW w:w="1535" w:type="dxa"/>
            <w:shd w:val="clear" w:color="auto" w:fill="auto"/>
            <w:hideMark/>
          </w:tcPr>
          <w:p w14:paraId="18119225" w14:textId="77777777" w:rsidR="001C116E" w:rsidRPr="003452D8"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3452D8">
              <w:rPr>
                <w:lang w:eastAsia="en-US"/>
              </w:rPr>
              <w:t>87.29</w:t>
            </w:r>
          </w:p>
        </w:tc>
        <w:tc>
          <w:tcPr>
            <w:tcW w:w="1450" w:type="dxa"/>
            <w:shd w:val="clear" w:color="auto" w:fill="auto"/>
            <w:hideMark/>
          </w:tcPr>
          <w:p w14:paraId="7520579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92.43</w:t>
            </w:r>
          </w:p>
        </w:tc>
        <w:tc>
          <w:tcPr>
            <w:tcW w:w="1023" w:type="dxa"/>
            <w:shd w:val="clear" w:color="auto" w:fill="auto"/>
            <w:hideMark/>
          </w:tcPr>
          <w:p w14:paraId="74CD97B1"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89.94</w:t>
            </w:r>
          </w:p>
        </w:tc>
        <w:tc>
          <w:tcPr>
            <w:tcW w:w="836" w:type="dxa"/>
            <w:shd w:val="clear" w:color="auto" w:fill="auto"/>
            <w:hideMark/>
          </w:tcPr>
          <w:p w14:paraId="0E415F1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0.059</w:t>
            </w:r>
          </w:p>
        </w:tc>
      </w:tr>
      <w:tr w:rsidR="001C116E" w:rsidRPr="001C116E" w14:paraId="4244CD57" w14:textId="77777777" w:rsidTr="001C116E">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479AFB87" w14:textId="77777777" w:rsidR="001C116E" w:rsidRPr="003452D8" w:rsidRDefault="001C116E" w:rsidP="00CE056E">
            <w:pPr>
              <w:rPr>
                <w:b w:val="0"/>
                <w:bCs w:val="0"/>
                <w:lang w:eastAsia="en-US"/>
              </w:rPr>
            </w:pPr>
            <w:r w:rsidRPr="003452D8">
              <w:rPr>
                <w:b w:val="0"/>
                <w:bCs w:val="0"/>
                <w:lang w:eastAsia="en-US"/>
              </w:rPr>
              <w:t xml:space="preserve">Marital status </w:t>
            </w:r>
          </w:p>
        </w:tc>
        <w:tc>
          <w:tcPr>
            <w:tcW w:w="1535" w:type="dxa"/>
            <w:shd w:val="clear" w:color="auto" w:fill="auto"/>
          </w:tcPr>
          <w:p w14:paraId="1FB04EAD" w14:textId="77777777" w:rsidR="001C116E" w:rsidRPr="003452D8"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c>
          <w:tcPr>
            <w:tcW w:w="1450" w:type="dxa"/>
            <w:shd w:val="clear" w:color="auto" w:fill="auto"/>
          </w:tcPr>
          <w:p w14:paraId="49C6F42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c>
          <w:tcPr>
            <w:tcW w:w="1023" w:type="dxa"/>
            <w:shd w:val="clear" w:color="auto" w:fill="auto"/>
          </w:tcPr>
          <w:p w14:paraId="70914392"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c>
          <w:tcPr>
            <w:tcW w:w="836" w:type="dxa"/>
            <w:shd w:val="clear" w:color="auto" w:fill="auto"/>
          </w:tcPr>
          <w:p w14:paraId="0FDA3C3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r>
      <w:tr w:rsidR="001C116E" w:rsidRPr="001C116E" w14:paraId="1570B96B" w14:textId="77777777" w:rsidTr="001C116E">
        <w:trPr>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648667C2" w14:textId="77777777" w:rsidR="001C116E" w:rsidRPr="003452D8" w:rsidRDefault="001C116E" w:rsidP="00CE056E">
            <w:pPr>
              <w:rPr>
                <w:b w:val="0"/>
                <w:bCs w:val="0"/>
                <w:lang w:eastAsia="en-US"/>
              </w:rPr>
            </w:pPr>
            <w:r w:rsidRPr="003452D8">
              <w:rPr>
                <w:b w:val="0"/>
                <w:bCs w:val="0"/>
                <w:lang w:eastAsia="en-US"/>
              </w:rPr>
              <w:t>1=married (%)</w:t>
            </w:r>
          </w:p>
        </w:tc>
        <w:tc>
          <w:tcPr>
            <w:tcW w:w="1535" w:type="dxa"/>
            <w:shd w:val="clear" w:color="auto" w:fill="auto"/>
            <w:hideMark/>
          </w:tcPr>
          <w:p w14:paraId="13475F90" w14:textId="77777777" w:rsidR="001C116E" w:rsidRPr="003452D8"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3452D8">
              <w:rPr>
                <w:lang w:eastAsia="en-US"/>
              </w:rPr>
              <w:t>84.32</w:t>
            </w:r>
          </w:p>
        </w:tc>
        <w:tc>
          <w:tcPr>
            <w:tcW w:w="1450" w:type="dxa"/>
            <w:shd w:val="clear" w:color="auto" w:fill="auto"/>
            <w:hideMark/>
          </w:tcPr>
          <w:p w14:paraId="3429C1DF"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83.27</w:t>
            </w:r>
          </w:p>
        </w:tc>
        <w:tc>
          <w:tcPr>
            <w:tcW w:w="1023" w:type="dxa"/>
            <w:shd w:val="clear" w:color="auto" w:fill="auto"/>
            <w:hideMark/>
          </w:tcPr>
          <w:p w14:paraId="40FF6872"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83.78</w:t>
            </w:r>
          </w:p>
        </w:tc>
        <w:tc>
          <w:tcPr>
            <w:tcW w:w="836" w:type="dxa"/>
            <w:shd w:val="clear" w:color="auto" w:fill="auto"/>
            <w:hideMark/>
          </w:tcPr>
          <w:p w14:paraId="2156AE7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0.529</w:t>
            </w:r>
          </w:p>
        </w:tc>
      </w:tr>
      <w:tr w:rsidR="001C116E" w:rsidRPr="001C116E" w14:paraId="13F03CBD" w14:textId="77777777" w:rsidTr="001C116E">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208606B4" w14:textId="77777777" w:rsidR="001C116E" w:rsidRPr="003452D8" w:rsidRDefault="001C116E" w:rsidP="00CE056E">
            <w:pPr>
              <w:rPr>
                <w:b w:val="0"/>
                <w:bCs w:val="0"/>
                <w:lang w:eastAsia="en-US"/>
              </w:rPr>
            </w:pPr>
            <w:r w:rsidRPr="003452D8">
              <w:rPr>
                <w:b w:val="0"/>
                <w:bCs w:val="0"/>
                <w:lang w:eastAsia="en-US"/>
              </w:rPr>
              <w:t>2=single (%)</w:t>
            </w:r>
          </w:p>
        </w:tc>
        <w:tc>
          <w:tcPr>
            <w:tcW w:w="1535" w:type="dxa"/>
            <w:shd w:val="clear" w:color="auto" w:fill="auto"/>
            <w:hideMark/>
          </w:tcPr>
          <w:p w14:paraId="50BBF025" w14:textId="77777777" w:rsidR="001C116E" w:rsidRPr="003452D8"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3452D8">
              <w:rPr>
                <w:lang w:eastAsia="en-US"/>
              </w:rPr>
              <w:t>2.97</w:t>
            </w:r>
          </w:p>
        </w:tc>
        <w:tc>
          <w:tcPr>
            <w:tcW w:w="1450" w:type="dxa"/>
            <w:shd w:val="clear" w:color="auto" w:fill="auto"/>
            <w:hideMark/>
          </w:tcPr>
          <w:p w14:paraId="54F8A39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8.76</w:t>
            </w:r>
          </w:p>
        </w:tc>
        <w:tc>
          <w:tcPr>
            <w:tcW w:w="1023" w:type="dxa"/>
            <w:shd w:val="clear" w:color="auto" w:fill="auto"/>
            <w:hideMark/>
          </w:tcPr>
          <w:p w14:paraId="61A8C42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5.95</w:t>
            </w:r>
          </w:p>
        </w:tc>
        <w:tc>
          <w:tcPr>
            <w:tcW w:w="836" w:type="dxa"/>
            <w:shd w:val="clear" w:color="auto" w:fill="auto"/>
          </w:tcPr>
          <w:p w14:paraId="2278EB8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r>
      <w:tr w:rsidR="001C116E" w:rsidRPr="001C116E" w14:paraId="2BA88412" w14:textId="77777777" w:rsidTr="001C116E">
        <w:trPr>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0256D5F6" w14:textId="77777777" w:rsidR="001C116E" w:rsidRPr="003452D8" w:rsidRDefault="001C116E" w:rsidP="00CE056E">
            <w:pPr>
              <w:rPr>
                <w:b w:val="0"/>
                <w:bCs w:val="0"/>
                <w:lang w:eastAsia="en-US"/>
              </w:rPr>
            </w:pPr>
            <w:r w:rsidRPr="003452D8">
              <w:rPr>
                <w:b w:val="0"/>
                <w:bCs w:val="0"/>
                <w:lang w:eastAsia="en-US"/>
              </w:rPr>
              <w:t>3=divorced (%)</w:t>
            </w:r>
          </w:p>
        </w:tc>
        <w:tc>
          <w:tcPr>
            <w:tcW w:w="1535" w:type="dxa"/>
            <w:shd w:val="clear" w:color="auto" w:fill="auto"/>
            <w:hideMark/>
          </w:tcPr>
          <w:p w14:paraId="585AF3CA" w14:textId="77777777" w:rsidR="001C116E" w:rsidRPr="003452D8"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3452D8">
              <w:rPr>
                <w:lang w:eastAsia="en-US"/>
              </w:rPr>
              <w:t>1.69</w:t>
            </w:r>
          </w:p>
        </w:tc>
        <w:tc>
          <w:tcPr>
            <w:tcW w:w="1450" w:type="dxa"/>
            <w:shd w:val="clear" w:color="auto" w:fill="auto"/>
            <w:hideMark/>
          </w:tcPr>
          <w:p w14:paraId="344779C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0.4</w:t>
            </w:r>
          </w:p>
        </w:tc>
        <w:tc>
          <w:tcPr>
            <w:tcW w:w="1023" w:type="dxa"/>
            <w:shd w:val="clear" w:color="auto" w:fill="auto"/>
            <w:hideMark/>
          </w:tcPr>
          <w:p w14:paraId="3517BFA1"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1.03</w:t>
            </w:r>
          </w:p>
        </w:tc>
        <w:tc>
          <w:tcPr>
            <w:tcW w:w="836" w:type="dxa"/>
            <w:shd w:val="clear" w:color="auto" w:fill="auto"/>
          </w:tcPr>
          <w:p w14:paraId="6B1F5263"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p>
        </w:tc>
      </w:tr>
      <w:tr w:rsidR="001C116E" w:rsidRPr="001C116E" w14:paraId="26F7C2EE" w14:textId="77777777" w:rsidTr="001C116E">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7ADF73C9" w14:textId="77777777" w:rsidR="001C116E" w:rsidRPr="003452D8" w:rsidRDefault="001C116E" w:rsidP="00CE056E">
            <w:pPr>
              <w:rPr>
                <w:b w:val="0"/>
                <w:bCs w:val="0"/>
                <w:lang w:eastAsia="en-US"/>
              </w:rPr>
            </w:pPr>
            <w:r w:rsidRPr="003452D8">
              <w:rPr>
                <w:b w:val="0"/>
                <w:bCs w:val="0"/>
                <w:lang w:eastAsia="en-US"/>
              </w:rPr>
              <w:t>4=separated (%)</w:t>
            </w:r>
          </w:p>
        </w:tc>
        <w:tc>
          <w:tcPr>
            <w:tcW w:w="1535" w:type="dxa"/>
            <w:shd w:val="clear" w:color="auto" w:fill="auto"/>
            <w:hideMark/>
          </w:tcPr>
          <w:p w14:paraId="6969F0A2" w14:textId="77777777" w:rsidR="001C116E" w:rsidRPr="003452D8"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3452D8">
              <w:rPr>
                <w:lang w:eastAsia="en-US"/>
              </w:rPr>
              <w:t>3.81</w:t>
            </w:r>
          </w:p>
        </w:tc>
        <w:tc>
          <w:tcPr>
            <w:tcW w:w="1450" w:type="dxa"/>
            <w:shd w:val="clear" w:color="auto" w:fill="auto"/>
            <w:hideMark/>
          </w:tcPr>
          <w:p w14:paraId="2041788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1.99</w:t>
            </w:r>
          </w:p>
        </w:tc>
        <w:tc>
          <w:tcPr>
            <w:tcW w:w="1023" w:type="dxa"/>
            <w:shd w:val="clear" w:color="auto" w:fill="auto"/>
            <w:hideMark/>
          </w:tcPr>
          <w:p w14:paraId="0ABAA32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2.87</w:t>
            </w:r>
          </w:p>
        </w:tc>
        <w:tc>
          <w:tcPr>
            <w:tcW w:w="836" w:type="dxa"/>
            <w:shd w:val="clear" w:color="auto" w:fill="auto"/>
          </w:tcPr>
          <w:p w14:paraId="3512A2A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r>
      <w:tr w:rsidR="001C116E" w:rsidRPr="001C116E" w14:paraId="0E5229EA" w14:textId="77777777" w:rsidTr="001C116E">
        <w:trPr>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09FDF683" w14:textId="77777777" w:rsidR="001C116E" w:rsidRPr="003452D8" w:rsidRDefault="001C116E" w:rsidP="00CE056E">
            <w:pPr>
              <w:rPr>
                <w:b w:val="0"/>
                <w:bCs w:val="0"/>
                <w:lang w:eastAsia="en-US"/>
              </w:rPr>
            </w:pPr>
            <w:r w:rsidRPr="003452D8">
              <w:rPr>
                <w:b w:val="0"/>
                <w:bCs w:val="0"/>
                <w:lang w:eastAsia="en-US"/>
              </w:rPr>
              <w:t>5=widowed (%)</w:t>
            </w:r>
          </w:p>
        </w:tc>
        <w:tc>
          <w:tcPr>
            <w:tcW w:w="1535" w:type="dxa"/>
            <w:shd w:val="clear" w:color="auto" w:fill="auto"/>
            <w:hideMark/>
          </w:tcPr>
          <w:p w14:paraId="6EE6AF18" w14:textId="77777777" w:rsidR="001C116E" w:rsidRPr="003452D8"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3452D8">
              <w:rPr>
                <w:lang w:eastAsia="en-US"/>
              </w:rPr>
              <w:t>7.2</w:t>
            </w:r>
          </w:p>
        </w:tc>
        <w:tc>
          <w:tcPr>
            <w:tcW w:w="1450" w:type="dxa"/>
            <w:shd w:val="clear" w:color="auto" w:fill="auto"/>
            <w:hideMark/>
          </w:tcPr>
          <w:p w14:paraId="22D80BB4"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5.58</w:t>
            </w:r>
          </w:p>
        </w:tc>
        <w:tc>
          <w:tcPr>
            <w:tcW w:w="1023" w:type="dxa"/>
            <w:shd w:val="clear" w:color="auto" w:fill="auto"/>
            <w:hideMark/>
          </w:tcPr>
          <w:p w14:paraId="5545C61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6.37</w:t>
            </w:r>
          </w:p>
        </w:tc>
        <w:tc>
          <w:tcPr>
            <w:tcW w:w="836" w:type="dxa"/>
            <w:shd w:val="clear" w:color="auto" w:fill="auto"/>
          </w:tcPr>
          <w:p w14:paraId="70CD480E"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p>
        </w:tc>
      </w:tr>
      <w:tr w:rsidR="001C116E" w:rsidRPr="001C116E" w14:paraId="30AE1968" w14:textId="77777777" w:rsidTr="001C116E">
        <w:trPr>
          <w:cnfStyle w:val="000000100000" w:firstRow="0" w:lastRow="0" w:firstColumn="0" w:lastColumn="0" w:oddVBand="0" w:evenVBand="0" w:oddHBand="1"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011EADFC" w14:textId="77777777" w:rsidR="001C116E" w:rsidRPr="003452D8" w:rsidRDefault="001C116E" w:rsidP="00CE056E">
            <w:pPr>
              <w:rPr>
                <w:b w:val="0"/>
                <w:bCs w:val="0"/>
                <w:lang w:eastAsia="en-US"/>
              </w:rPr>
            </w:pPr>
            <w:r w:rsidRPr="003452D8">
              <w:rPr>
                <w:b w:val="0"/>
                <w:bCs w:val="0"/>
                <w:lang w:eastAsia="en-US"/>
              </w:rPr>
              <w:t>Household size (#)</w:t>
            </w:r>
          </w:p>
        </w:tc>
        <w:tc>
          <w:tcPr>
            <w:tcW w:w="1535" w:type="dxa"/>
            <w:shd w:val="clear" w:color="auto" w:fill="auto"/>
            <w:hideMark/>
          </w:tcPr>
          <w:p w14:paraId="110543F6" w14:textId="77777777" w:rsidR="001C116E" w:rsidRPr="003452D8"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3452D8">
              <w:rPr>
                <w:lang w:eastAsia="en-US"/>
              </w:rPr>
              <w:t>6.09</w:t>
            </w:r>
          </w:p>
        </w:tc>
        <w:tc>
          <w:tcPr>
            <w:tcW w:w="1450" w:type="dxa"/>
            <w:shd w:val="clear" w:color="auto" w:fill="auto"/>
            <w:hideMark/>
          </w:tcPr>
          <w:p w14:paraId="120CFCA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5.83</w:t>
            </w:r>
          </w:p>
        </w:tc>
        <w:tc>
          <w:tcPr>
            <w:tcW w:w="1023" w:type="dxa"/>
            <w:shd w:val="clear" w:color="auto" w:fill="auto"/>
            <w:hideMark/>
          </w:tcPr>
          <w:p w14:paraId="174642B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5.96</w:t>
            </w:r>
          </w:p>
        </w:tc>
        <w:tc>
          <w:tcPr>
            <w:tcW w:w="836" w:type="dxa"/>
            <w:shd w:val="clear" w:color="auto" w:fill="auto"/>
            <w:hideMark/>
          </w:tcPr>
          <w:p w14:paraId="7D794738"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0.216</w:t>
            </w:r>
          </w:p>
        </w:tc>
      </w:tr>
      <w:tr w:rsidR="001C116E" w:rsidRPr="001C116E" w14:paraId="48F2C0BA" w14:textId="77777777" w:rsidTr="001C116E">
        <w:trPr>
          <w:trHeight w:val="28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221175C9" w14:textId="77777777" w:rsidR="001C116E" w:rsidRPr="003452D8" w:rsidRDefault="001C116E" w:rsidP="00CE056E">
            <w:pPr>
              <w:rPr>
                <w:b w:val="0"/>
                <w:bCs w:val="0"/>
                <w:lang w:eastAsia="en-US"/>
              </w:rPr>
            </w:pPr>
            <w:r w:rsidRPr="003452D8">
              <w:rPr>
                <w:b w:val="0"/>
                <w:bCs w:val="0"/>
                <w:lang w:eastAsia="en-US"/>
              </w:rPr>
              <w:t>Land owned (acres)</w:t>
            </w:r>
          </w:p>
        </w:tc>
        <w:tc>
          <w:tcPr>
            <w:tcW w:w="1535" w:type="dxa"/>
            <w:shd w:val="clear" w:color="auto" w:fill="auto"/>
            <w:hideMark/>
          </w:tcPr>
          <w:p w14:paraId="12E0730B" w14:textId="77777777" w:rsidR="001C116E" w:rsidRPr="003452D8"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3452D8">
              <w:rPr>
                <w:lang w:eastAsia="en-US"/>
              </w:rPr>
              <w:t>2.077</w:t>
            </w:r>
          </w:p>
        </w:tc>
        <w:tc>
          <w:tcPr>
            <w:tcW w:w="1450" w:type="dxa"/>
            <w:shd w:val="clear" w:color="auto" w:fill="auto"/>
            <w:hideMark/>
          </w:tcPr>
          <w:p w14:paraId="47AA2A5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2.330</w:t>
            </w:r>
          </w:p>
        </w:tc>
        <w:tc>
          <w:tcPr>
            <w:tcW w:w="1023" w:type="dxa"/>
            <w:shd w:val="clear" w:color="auto" w:fill="auto"/>
            <w:hideMark/>
          </w:tcPr>
          <w:p w14:paraId="6628028E"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2.208</w:t>
            </w:r>
          </w:p>
        </w:tc>
        <w:tc>
          <w:tcPr>
            <w:tcW w:w="836" w:type="dxa"/>
            <w:shd w:val="clear" w:color="auto" w:fill="auto"/>
            <w:hideMark/>
          </w:tcPr>
          <w:p w14:paraId="27F6FA72"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0.403</w:t>
            </w:r>
          </w:p>
        </w:tc>
      </w:tr>
      <w:tr w:rsidR="001C116E" w:rsidRPr="001C116E" w14:paraId="5DC07683" w14:textId="77777777" w:rsidTr="001C116E">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23D88D31" w14:textId="77777777" w:rsidR="001C116E" w:rsidRPr="003452D8" w:rsidRDefault="001C116E" w:rsidP="00CE056E">
            <w:pPr>
              <w:rPr>
                <w:b w:val="0"/>
                <w:bCs w:val="0"/>
                <w:lang w:eastAsia="en-US"/>
              </w:rPr>
            </w:pPr>
            <w:r w:rsidRPr="003452D8">
              <w:rPr>
                <w:b w:val="0"/>
                <w:bCs w:val="0"/>
                <w:lang w:eastAsia="en-US"/>
              </w:rPr>
              <w:t>Land allocated to vegetables (acres)</w:t>
            </w:r>
          </w:p>
        </w:tc>
        <w:tc>
          <w:tcPr>
            <w:tcW w:w="1535" w:type="dxa"/>
            <w:shd w:val="clear" w:color="auto" w:fill="auto"/>
            <w:hideMark/>
          </w:tcPr>
          <w:p w14:paraId="45AD60AD" w14:textId="77777777" w:rsidR="001C116E" w:rsidRPr="003452D8"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3452D8">
              <w:rPr>
                <w:lang w:eastAsia="en-US"/>
              </w:rPr>
              <w:t>0.136</w:t>
            </w:r>
          </w:p>
        </w:tc>
        <w:tc>
          <w:tcPr>
            <w:tcW w:w="1450" w:type="dxa"/>
            <w:shd w:val="clear" w:color="auto" w:fill="auto"/>
            <w:hideMark/>
          </w:tcPr>
          <w:p w14:paraId="2762987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0.222</w:t>
            </w:r>
          </w:p>
        </w:tc>
        <w:tc>
          <w:tcPr>
            <w:tcW w:w="1023" w:type="dxa"/>
            <w:shd w:val="clear" w:color="auto" w:fill="auto"/>
            <w:hideMark/>
          </w:tcPr>
          <w:p w14:paraId="0C7F582F"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0.181</w:t>
            </w:r>
          </w:p>
        </w:tc>
        <w:tc>
          <w:tcPr>
            <w:tcW w:w="836" w:type="dxa"/>
            <w:shd w:val="clear" w:color="auto" w:fill="auto"/>
            <w:hideMark/>
          </w:tcPr>
          <w:p w14:paraId="0C66C5D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0.100</w:t>
            </w:r>
          </w:p>
        </w:tc>
      </w:tr>
      <w:tr w:rsidR="001C116E" w:rsidRPr="001C116E" w14:paraId="3CB07649" w14:textId="77777777" w:rsidTr="001C116E">
        <w:trPr>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3B8F5C47" w14:textId="77777777" w:rsidR="001C116E" w:rsidRPr="003452D8" w:rsidRDefault="001C116E" w:rsidP="00CE056E">
            <w:pPr>
              <w:rPr>
                <w:b w:val="0"/>
                <w:bCs w:val="0"/>
                <w:lang w:eastAsia="en-US"/>
              </w:rPr>
            </w:pPr>
            <w:r w:rsidRPr="003452D8">
              <w:rPr>
                <w:b w:val="0"/>
                <w:bCs w:val="0"/>
                <w:lang w:eastAsia="en-US"/>
              </w:rPr>
              <w:t>Own vegetable home garden (1=yes) %</w:t>
            </w:r>
          </w:p>
        </w:tc>
        <w:tc>
          <w:tcPr>
            <w:tcW w:w="1535" w:type="dxa"/>
            <w:shd w:val="clear" w:color="auto" w:fill="auto"/>
            <w:hideMark/>
          </w:tcPr>
          <w:p w14:paraId="05D3DDB9" w14:textId="77777777" w:rsidR="001C116E" w:rsidRPr="003452D8"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3452D8">
              <w:rPr>
                <w:lang w:eastAsia="en-US"/>
              </w:rPr>
              <w:t>51.71</w:t>
            </w:r>
          </w:p>
        </w:tc>
        <w:tc>
          <w:tcPr>
            <w:tcW w:w="1450" w:type="dxa"/>
            <w:shd w:val="clear" w:color="auto" w:fill="auto"/>
            <w:hideMark/>
          </w:tcPr>
          <w:p w14:paraId="2BEDB216"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40</w:t>
            </w:r>
          </w:p>
        </w:tc>
        <w:tc>
          <w:tcPr>
            <w:tcW w:w="1023" w:type="dxa"/>
            <w:shd w:val="clear" w:color="auto" w:fill="auto"/>
            <w:hideMark/>
          </w:tcPr>
          <w:p w14:paraId="58D5D274"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45.66</w:t>
            </w:r>
          </w:p>
        </w:tc>
        <w:tc>
          <w:tcPr>
            <w:tcW w:w="836" w:type="dxa"/>
            <w:shd w:val="clear" w:color="auto" w:fill="auto"/>
            <w:hideMark/>
          </w:tcPr>
          <w:p w14:paraId="1DF78B8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0.010</w:t>
            </w:r>
          </w:p>
        </w:tc>
      </w:tr>
      <w:tr w:rsidR="001C116E" w:rsidRPr="001C116E" w14:paraId="02E50633" w14:textId="77777777" w:rsidTr="001C116E">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58B6A9DB" w14:textId="77777777" w:rsidR="001C116E" w:rsidRPr="003452D8" w:rsidRDefault="001C116E" w:rsidP="00CE056E">
            <w:pPr>
              <w:rPr>
                <w:b w:val="0"/>
                <w:bCs w:val="0"/>
                <w:lang w:eastAsia="en-US"/>
              </w:rPr>
            </w:pPr>
            <w:r w:rsidRPr="003452D8">
              <w:rPr>
                <w:b w:val="0"/>
                <w:bCs w:val="0"/>
                <w:lang w:eastAsia="en-US"/>
              </w:rPr>
              <w:t>Access to extension services (yes) %</w:t>
            </w:r>
          </w:p>
        </w:tc>
        <w:tc>
          <w:tcPr>
            <w:tcW w:w="1535" w:type="dxa"/>
            <w:shd w:val="clear" w:color="auto" w:fill="auto"/>
            <w:hideMark/>
          </w:tcPr>
          <w:p w14:paraId="729F2081" w14:textId="77777777" w:rsidR="001C116E" w:rsidRPr="003452D8"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3452D8">
              <w:rPr>
                <w:lang w:eastAsia="en-US"/>
              </w:rPr>
              <w:t>27.97</w:t>
            </w:r>
          </w:p>
        </w:tc>
        <w:tc>
          <w:tcPr>
            <w:tcW w:w="1450" w:type="dxa"/>
            <w:shd w:val="clear" w:color="auto" w:fill="auto"/>
            <w:hideMark/>
          </w:tcPr>
          <w:p w14:paraId="5DAEEEE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20.32</w:t>
            </w:r>
          </w:p>
        </w:tc>
        <w:tc>
          <w:tcPr>
            <w:tcW w:w="1023" w:type="dxa"/>
            <w:shd w:val="clear" w:color="auto" w:fill="auto"/>
            <w:hideMark/>
          </w:tcPr>
          <w:p w14:paraId="1B10A988"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24.020</w:t>
            </w:r>
          </w:p>
        </w:tc>
        <w:tc>
          <w:tcPr>
            <w:tcW w:w="836" w:type="dxa"/>
            <w:shd w:val="clear" w:color="auto" w:fill="auto"/>
            <w:hideMark/>
          </w:tcPr>
          <w:p w14:paraId="6944790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0.058</w:t>
            </w:r>
          </w:p>
        </w:tc>
      </w:tr>
      <w:tr w:rsidR="001C116E" w:rsidRPr="001C116E" w14:paraId="7C02AB09" w14:textId="77777777" w:rsidTr="001C116E">
        <w:trPr>
          <w:trHeight w:val="266"/>
        </w:trPr>
        <w:tc>
          <w:tcPr>
            <w:cnfStyle w:val="001000000000" w:firstRow="0" w:lastRow="0" w:firstColumn="1" w:lastColumn="0" w:oddVBand="0" w:evenVBand="0" w:oddHBand="0" w:evenHBand="0" w:firstRowFirstColumn="0" w:firstRowLastColumn="0" w:lastRowFirstColumn="0" w:lastRowLastColumn="0"/>
            <w:tcW w:w="3919" w:type="dxa"/>
            <w:shd w:val="clear" w:color="auto" w:fill="auto"/>
            <w:hideMark/>
          </w:tcPr>
          <w:p w14:paraId="272B8C86" w14:textId="77777777" w:rsidR="001C116E" w:rsidRPr="003452D8" w:rsidRDefault="001C116E" w:rsidP="00CE056E">
            <w:pPr>
              <w:rPr>
                <w:b w:val="0"/>
                <w:bCs w:val="0"/>
                <w:lang w:eastAsia="en-US"/>
              </w:rPr>
            </w:pPr>
            <w:r w:rsidRPr="003452D8">
              <w:rPr>
                <w:b w:val="0"/>
                <w:bCs w:val="0"/>
                <w:lang w:eastAsia="en-US"/>
              </w:rPr>
              <w:t>No. of times visited by extension officer</w:t>
            </w:r>
          </w:p>
        </w:tc>
        <w:tc>
          <w:tcPr>
            <w:tcW w:w="1535" w:type="dxa"/>
            <w:shd w:val="clear" w:color="auto" w:fill="auto"/>
            <w:hideMark/>
          </w:tcPr>
          <w:p w14:paraId="4CBABAC9" w14:textId="77777777" w:rsidR="001C116E" w:rsidRPr="003452D8"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3452D8">
              <w:rPr>
                <w:lang w:eastAsia="en-US"/>
              </w:rPr>
              <w:t>1.416</w:t>
            </w:r>
          </w:p>
        </w:tc>
        <w:tc>
          <w:tcPr>
            <w:tcW w:w="1450" w:type="dxa"/>
            <w:shd w:val="clear" w:color="auto" w:fill="auto"/>
            <w:hideMark/>
          </w:tcPr>
          <w:p w14:paraId="329C942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0.997</w:t>
            </w:r>
          </w:p>
        </w:tc>
        <w:tc>
          <w:tcPr>
            <w:tcW w:w="1023" w:type="dxa"/>
            <w:shd w:val="clear" w:color="auto" w:fill="auto"/>
            <w:hideMark/>
          </w:tcPr>
          <w:p w14:paraId="3BEC5B8F"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1.200</w:t>
            </w:r>
          </w:p>
        </w:tc>
        <w:tc>
          <w:tcPr>
            <w:tcW w:w="836" w:type="dxa"/>
            <w:shd w:val="clear" w:color="auto" w:fill="auto"/>
            <w:hideMark/>
          </w:tcPr>
          <w:p w14:paraId="75814A0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0.175</w:t>
            </w:r>
          </w:p>
        </w:tc>
      </w:tr>
      <w:tr w:rsidR="001C116E" w:rsidRPr="001C116E" w14:paraId="31197833" w14:textId="77777777" w:rsidTr="001C116E">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3919" w:type="dxa"/>
            <w:tcBorders>
              <w:bottom w:val="single" w:sz="8" w:space="0" w:color="000000"/>
            </w:tcBorders>
            <w:shd w:val="clear" w:color="auto" w:fill="auto"/>
            <w:hideMark/>
          </w:tcPr>
          <w:p w14:paraId="0D688211" w14:textId="77777777" w:rsidR="001C116E" w:rsidRPr="003452D8" w:rsidRDefault="001C116E" w:rsidP="00CE056E">
            <w:pPr>
              <w:rPr>
                <w:b w:val="0"/>
                <w:bCs w:val="0"/>
                <w:lang w:eastAsia="en-US"/>
              </w:rPr>
            </w:pPr>
            <w:r w:rsidRPr="003452D8">
              <w:rPr>
                <w:b w:val="0"/>
                <w:bCs w:val="0"/>
                <w:lang w:eastAsia="en-US"/>
              </w:rPr>
              <w:t>Participation in agriculture training (yes)</w:t>
            </w:r>
          </w:p>
        </w:tc>
        <w:tc>
          <w:tcPr>
            <w:tcW w:w="1535" w:type="dxa"/>
            <w:tcBorders>
              <w:bottom w:val="single" w:sz="8" w:space="0" w:color="000000"/>
            </w:tcBorders>
            <w:shd w:val="clear" w:color="auto" w:fill="auto"/>
            <w:hideMark/>
          </w:tcPr>
          <w:p w14:paraId="7D527B26" w14:textId="77777777" w:rsidR="001C116E" w:rsidRPr="003452D8"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3452D8">
              <w:rPr>
                <w:lang w:eastAsia="en-US"/>
              </w:rPr>
              <w:t>39.83</w:t>
            </w:r>
          </w:p>
        </w:tc>
        <w:tc>
          <w:tcPr>
            <w:tcW w:w="1450" w:type="dxa"/>
            <w:tcBorders>
              <w:bottom w:val="single" w:sz="8" w:space="0" w:color="000000"/>
            </w:tcBorders>
            <w:shd w:val="clear" w:color="auto" w:fill="auto"/>
            <w:hideMark/>
          </w:tcPr>
          <w:p w14:paraId="604B4AC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23.51</w:t>
            </w:r>
          </w:p>
        </w:tc>
        <w:tc>
          <w:tcPr>
            <w:tcW w:w="1023" w:type="dxa"/>
            <w:tcBorders>
              <w:bottom w:val="single" w:sz="8" w:space="0" w:color="000000"/>
            </w:tcBorders>
            <w:shd w:val="clear" w:color="auto" w:fill="auto"/>
            <w:hideMark/>
          </w:tcPr>
          <w:p w14:paraId="437FA1F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31.42</w:t>
            </w:r>
          </w:p>
        </w:tc>
        <w:tc>
          <w:tcPr>
            <w:tcW w:w="836" w:type="dxa"/>
            <w:tcBorders>
              <w:bottom w:val="single" w:sz="8" w:space="0" w:color="000000"/>
            </w:tcBorders>
            <w:shd w:val="clear" w:color="auto" w:fill="auto"/>
            <w:hideMark/>
          </w:tcPr>
          <w:p w14:paraId="127517A9"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0.000</w:t>
            </w:r>
          </w:p>
        </w:tc>
      </w:tr>
    </w:tbl>
    <w:p w14:paraId="02959883" w14:textId="40089276" w:rsidR="00E76DEA" w:rsidRDefault="00E76DEA" w:rsidP="00CE056E"/>
    <w:p w14:paraId="23E78D8A" w14:textId="2E7FB626" w:rsidR="00E76DEA" w:rsidRDefault="00E76DEA" w:rsidP="00E76DEA"/>
    <w:p w14:paraId="747B8D9E" w14:textId="42F4E0FB" w:rsidR="00825806" w:rsidRDefault="00825806" w:rsidP="00E76DEA"/>
    <w:p w14:paraId="4767DD51" w14:textId="76A247FC" w:rsidR="00825806" w:rsidRDefault="00825806" w:rsidP="00E76DEA"/>
    <w:p w14:paraId="4AB08D66" w14:textId="722D6FD2" w:rsidR="00825806" w:rsidRDefault="00825806" w:rsidP="00E76DEA"/>
    <w:p w14:paraId="5427CF76" w14:textId="164ECB98" w:rsidR="00825806" w:rsidRDefault="00825806" w:rsidP="00E76DEA"/>
    <w:p w14:paraId="67E54502" w14:textId="61953FCE" w:rsidR="00825806" w:rsidRDefault="00825806" w:rsidP="00E76DEA"/>
    <w:p w14:paraId="35BDB91F" w14:textId="4A73BAB2" w:rsidR="00825806" w:rsidRDefault="00825806" w:rsidP="00E76DEA"/>
    <w:p w14:paraId="54CE0FBC" w14:textId="003E8DAC" w:rsidR="00825806" w:rsidRDefault="00825806" w:rsidP="00E76DEA"/>
    <w:p w14:paraId="7ACDA1F3" w14:textId="3DCAD666" w:rsidR="00825806" w:rsidRDefault="00825806" w:rsidP="00E76DEA"/>
    <w:p w14:paraId="298FD74E" w14:textId="0E43936C" w:rsidR="00825806" w:rsidRDefault="00825806" w:rsidP="00E76DEA"/>
    <w:p w14:paraId="517B3FAB" w14:textId="00466E1F" w:rsidR="00825806" w:rsidRDefault="00825806" w:rsidP="00E76DEA"/>
    <w:p w14:paraId="28FB5D6D" w14:textId="4E3BE0FC" w:rsidR="00825806" w:rsidRDefault="00825806" w:rsidP="00E76DEA"/>
    <w:p w14:paraId="6A330939" w14:textId="42F5BC34" w:rsidR="00825806" w:rsidRDefault="00825806" w:rsidP="00E76DEA"/>
    <w:p w14:paraId="6841F154" w14:textId="44D40692" w:rsidR="00825806" w:rsidRDefault="00825806" w:rsidP="00E76DEA"/>
    <w:p w14:paraId="150CEDD4" w14:textId="2C0C88E0" w:rsidR="00825806" w:rsidRDefault="00825806" w:rsidP="00E76DEA"/>
    <w:p w14:paraId="5BA87BE4" w14:textId="7DCA5E64" w:rsidR="00825806" w:rsidRDefault="00825806" w:rsidP="00825806">
      <w:pPr>
        <w:pStyle w:val="Heading2"/>
      </w:pPr>
      <w:bookmarkStart w:id="10" w:name="_Toc69718906"/>
      <w:r w:rsidRPr="00825806">
        <w:lastRenderedPageBreak/>
        <w:t>Vegetables grown</w:t>
      </w:r>
      <w:bookmarkEnd w:id="10"/>
    </w:p>
    <w:p w14:paraId="5794103F" w14:textId="700E7179" w:rsidR="00825806" w:rsidRDefault="00825806" w:rsidP="00825806">
      <w:r w:rsidRPr="00825806">
        <w:t xml:space="preserve">The most commonly grown vegetables in Karatu include Ethiopian mustard (27%), Chinese cabbage (17%), African nightshade (14%), onions (11%), tomato (9%) and pumpkin leaves (7%) (Table 2). Onions were mainly grown in control villages (16%) compared to </w:t>
      </w:r>
      <w:r w:rsidR="00346313">
        <w:t>beneficiaries’</w:t>
      </w:r>
      <w:r w:rsidRPr="00825806">
        <w:t xml:space="preserve"> households (6%).  Traditional African vegetables (TAVs) such as Jute mallow, spider plant, okra and standard vegetables (sweet pepper and French beans) were nearly not grown in Karatu, providing a good opportunity to introduce them to farmers.</w:t>
      </w:r>
    </w:p>
    <w:p w14:paraId="51364CCB" w14:textId="77777777" w:rsidR="00825806" w:rsidRPr="00825806" w:rsidRDefault="00825806" w:rsidP="00825806"/>
    <w:p w14:paraId="46794BD4" w14:textId="5444E41B" w:rsidR="00E76DEA" w:rsidRDefault="00825806" w:rsidP="00E76DEA">
      <w:r w:rsidRPr="00825806">
        <w:rPr>
          <w:b/>
          <w:bCs/>
        </w:rPr>
        <w:t>Table 2.</w:t>
      </w:r>
      <w:r w:rsidRPr="00825806">
        <w:t xml:space="preserve"> List of vegetables grown by farmers in Karatu District</w:t>
      </w:r>
      <w:r>
        <w:t>.</w:t>
      </w:r>
    </w:p>
    <w:tbl>
      <w:tblPr>
        <w:tblStyle w:val="PlainTable414"/>
        <w:tblW w:w="5000" w:type="pct"/>
        <w:tblLook w:val="04A0" w:firstRow="1" w:lastRow="0" w:firstColumn="1" w:lastColumn="0" w:noHBand="0" w:noVBand="1"/>
      </w:tblPr>
      <w:tblGrid>
        <w:gridCol w:w="2486"/>
        <w:gridCol w:w="2392"/>
        <w:gridCol w:w="2017"/>
        <w:gridCol w:w="1412"/>
      </w:tblGrid>
      <w:tr w:rsidR="001C116E" w:rsidRPr="001C116E" w14:paraId="676421F7" w14:textId="77777777" w:rsidTr="001C116E">
        <w:trPr>
          <w:cnfStyle w:val="100000000000" w:firstRow="1" w:lastRow="0" w:firstColumn="0" w:lastColumn="0" w:oddVBand="0" w:evenVBand="0" w:oddHBand="0"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96" w:type="pct"/>
            <w:tcBorders>
              <w:top w:val="single" w:sz="8" w:space="0" w:color="000000"/>
              <w:bottom w:val="single" w:sz="8" w:space="0" w:color="000000"/>
            </w:tcBorders>
            <w:shd w:val="clear" w:color="auto" w:fill="auto"/>
            <w:hideMark/>
          </w:tcPr>
          <w:p w14:paraId="0A636B77" w14:textId="77777777" w:rsidR="001C116E" w:rsidRPr="001C116E" w:rsidRDefault="001C116E" w:rsidP="00CE056E">
            <w:pPr>
              <w:rPr>
                <w:lang w:eastAsia="en-US"/>
              </w:rPr>
            </w:pPr>
            <w:r w:rsidRPr="001C116E">
              <w:rPr>
                <w:lang w:eastAsia="en-US"/>
              </w:rPr>
              <w:t>Vegetables</w:t>
            </w:r>
          </w:p>
        </w:tc>
        <w:tc>
          <w:tcPr>
            <w:tcW w:w="1440" w:type="pct"/>
            <w:tcBorders>
              <w:top w:val="single" w:sz="8" w:space="0" w:color="000000"/>
              <w:bottom w:val="single" w:sz="8" w:space="0" w:color="000000"/>
            </w:tcBorders>
            <w:shd w:val="clear" w:color="auto" w:fill="auto"/>
            <w:hideMark/>
          </w:tcPr>
          <w:p w14:paraId="231E6ADB"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Beneficiaries (B) (n=236)</w:t>
            </w:r>
          </w:p>
        </w:tc>
        <w:tc>
          <w:tcPr>
            <w:tcW w:w="1214" w:type="pct"/>
            <w:tcBorders>
              <w:top w:val="single" w:sz="8" w:space="0" w:color="000000"/>
              <w:bottom w:val="single" w:sz="8" w:space="0" w:color="000000"/>
            </w:tcBorders>
            <w:shd w:val="clear" w:color="auto" w:fill="auto"/>
            <w:hideMark/>
          </w:tcPr>
          <w:p w14:paraId="60F616FE"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Control (C) (n= 251)</w:t>
            </w:r>
          </w:p>
        </w:tc>
        <w:tc>
          <w:tcPr>
            <w:tcW w:w="850" w:type="pct"/>
            <w:tcBorders>
              <w:top w:val="single" w:sz="8" w:space="0" w:color="000000"/>
              <w:bottom w:val="single" w:sz="8" w:space="0" w:color="000000"/>
            </w:tcBorders>
            <w:shd w:val="clear" w:color="auto" w:fill="auto"/>
            <w:hideMark/>
          </w:tcPr>
          <w:p w14:paraId="5BDCFA65"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 xml:space="preserve">     Total </w:t>
            </w:r>
          </w:p>
          <w:p w14:paraId="477ED2A7"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proofErr w:type="gramStart"/>
            <w:r w:rsidRPr="001C116E">
              <w:rPr>
                <w:lang w:eastAsia="en-US"/>
              </w:rPr>
              <w:t>( N</w:t>
            </w:r>
            <w:proofErr w:type="gramEnd"/>
            <w:r w:rsidRPr="001C116E">
              <w:rPr>
                <w:lang w:eastAsia="en-US"/>
              </w:rPr>
              <w:t>=487)</w:t>
            </w:r>
          </w:p>
        </w:tc>
      </w:tr>
      <w:tr w:rsidR="001C116E" w:rsidRPr="001C116E" w14:paraId="4D20FC05" w14:textId="77777777" w:rsidTr="001C116E">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496" w:type="pct"/>
            <w:tcBorders>
              <w:top w:val="single" w:sz="8" w:space="0" w:color="000000"/>
            </w:tcBorders>
            <w:shd w:val="clear" w:color="auto" w:fill="auto"/>
            <w:hideMark/>
          </w:tcPr>
          <w:p w14:paraId="0777DDA5" w14:textId="77777777" w:rsidR="001C116E" w:rsidRPr="003452D8" w:rsidRDefault="001C116E" w:rsidP="00CE056E">
            <w:pPr>
              <w:rPr>
                <w:rFonts w:cstheme="minorHAnsi"/>
                <w:b w:val="0"/>
                <w:bCs w:val="0"/>
                <w:lang w:eastAsia="en-US"/>
              </w:rPr>
            </w:pPr>
            <w:r w:rsidRPr="003452D8">
              <w:rPr>
                <w:rFonts w:cstheme="minorHAnsi"/>
                <w:b w:val="0"/>
                <w:bCs w:val="0"/>
                <w:lang w:eastAsia="en-US"/>
              </w:rPr>
              <w:t>Ethiopia Mustard</w:t>
            </w:r>
          </w:p>
        </w:tc>
        <w:tc>
          <w:tcPr>
            <w:tcW w:w="1440" w:type="pct"/>
            <w:tcBorders>
              <w:top w:val="single" w:sz="8" w:space="0" w:color="000000"/>
            </w:tcBorders>
            <w:shd w:val="clear" w:color="auto" w:fill="auto"/>
            <w:hideMark/>
          </w:tcPr>
          <w:p w14:paraId="1C7EBF69"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35%</w:t>
            </w:r>
          </w:p>
        </w:tc>
        <w:tc>
          <w:tcPr>
            <w:tcW w:w="1214" w:type="pct"/>
            <w:tcBorders>
              <w:top w:val="single" w:sz="8" w:space="0" w:color="000000"/>
            </w:tcBorders>
            <w:shd w:val="clear" w:color="auto" w:fill="auto"/>
            <w:hideMark/>
          </w:tcPr>
          <w:p w14:paraId="4581E90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20%</w:t>
            </w:r>
          </w:p>
        </w:tc>
        <w:tc>
          <w:tcPr>
            <w:tcW w:w="850" w:type="pct"/>
            <w:tcBorders>
              <w:top w:val="single" w:sz="8" w:space="0" w:color="000000"/>
            </w:tcBorders>
            <w:shd w:val="clear" w:color="auto" w:fill="auto"/>
            <w:hideMark/>
          </w:tcPr>
          <w:p w14:paraId="23D568C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27%</w:t>
            </w:r>
          </w:p>
        </w:tc>
      </w:tr>
      <w:tr w:rsidR="001C116E" w:rsidRPr="001C116E" w14:paraId="0F647D76" w14:textId="77777777" w:rsidTr="001C116E">
        <w:trPr>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05713D56" w14:textId="77777777" w:rsidR="001C116E" w:rsidRPr="003452D8" w:rsidRDefault="001C116E" w:rsidP="00CE056E">
            <w:pPr>
              <w:rPr>
                <w:rFonts w:cstheme="minorHAnsi"/>
                <w:b w:val="0"/>
                <w:bCs w:val="0"/>
                <w:lang w:eastAsia="en-US"/>
              </w:rPr>
            </w:pPr>
            <w:r w:rsidRPr="003452D8">
              <w:rPr>
                <w:rFonts w:cstheme="minorHAnsi"/>
                <w:b w:val="0"/>
                <w:bCs w:val="0"/>
                <w:lang w:eastAsia="en-US"/>
              </w:rPr>
              <w:t>Chinese cabbage</w:t>
            </w:r>
          </w:p>
        </w:tc>
        <w:tc>
          <w:tcPr>
            <w:tcW w:w="1440" w:type="pct"/>
            <w:shd w:val="clear" w:color="auto" w:fill="auto"/>
            <w:hideMark/>
          </w:tcPr>
          <w:p w14:paraId="644AC6D6"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19%</w:t>
            </w:r>
          </w:p>
        </w:tc>
        <w:tc>
          <w:tcPr>
            <w:tcW w:w="1214" w:type="pct"/>
            <w:shd w:val="clear" w:color="auto" w:fill="auto"/>
            <w:hideMark/>
          </w:tcPr>
          <w:p w14:paraId="23BADB3B"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16%</w:t>
            </w:r>
          </w:p>
        </w:tc>
        <w:tc>
          <w:tcPr>
            <w:tcW w:w="850" w:type="pct"/>
            <w:shd w:val="clear" w:color="auto" w:fill="auto"/>
            <w:hideMark/>
          </w:tcPr>
          <w:p w14:paraId="527937F4"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17%</w:t>
            </w:r>
          </w:p>
        </w:tc>
      </w:tr>
      <w:tr w:rsidR="001C116E" w:rsidRPr="001C116E" w14:paraId="0C41EC4F" w14:textId="77777777" w:rsidTr="001C116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1D2DC7F9" w14:textId="77777777" w:rsidR="001C116E" w:rsidRPr="003452D8" w:rsidRDefault="001C116E" w:rsidP="00CE056E">
            <w:pPr>
              <w:rPr>
                <w:rFonts w:cstheme="minorHAnsi"/>
                <w:b w:val="0"/>
                <w:bCs w:val="0"/>
                <w:lang w:eastAsia="en-US"/>
              </w:rPr>
            </w:pPr>
            <w:r w:rsidRPr="003452D8">
              <w:rPr>
                <w:rFonts w:cstheme="minorHAnsi"/>
                <w:b w:val="0"/>
                <w:bCs w:val="0"/>
                <w:lang w:eastAsia="en-US"/>
              </w:rPr>
              <w:t>African Nightshade</w:t>
            </w:r>
          </w:p>
        </w:tc>
        <w:tc>
          <w:tcPr>
            <w:tcW w:w="1440" w:type="pct"/>
            <w:shd w:val="clear" w:color="auto" w:fill="auto"/>
            <w:hideMark/>
          </w:tcPr>
          <w:p w14:paraId="005D667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22%</w:t>
            </w:r>
          </w:p>
        </w:tc>
        <w:tc>
          <w:tcPr>
            <w:tcW w:w="1214" w:type="pct"/>
            <w:shd w:val="clear" w:color="auto" w:fill="auto"/>
            <w:hideMark/>
          </w:tcPr>
          <w:p w14:paraId="1A308FE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7%</w:t>
            </w:r>
          </w:p>
        </w:tc>
        <w:tc>
          <w:tcPr>
            <w:tcW w:w="850" w:type="pct"/>
            <w:shd w:val="clear" w:color="auto" w:fill="auto"/>
            <w:hideMark/>
          </w:tcPr>
          <w:p w14:paraId="540CDB32"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14%</w:t>
            </w:r>
          </w:p>
        </w:tc>
      </w:tr>
      <w:tr w:rsidR="001C116E" w:rsidRPr="001C116E" w14:paraId="639CC067" w14:textId="77777777" w:rsidTr="001C116E">
        <w:trPr>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581341E7" w14:textId="77777777" w:rsidR="001C116E" w:rsidRPr="003452D8" w:rsidRDefault="001C116E" w:rsidP="00CE056E">
            <w:pPr>
              <w:rPr>
                <w:rFonts w:cstheme="minorHAnsi"/>
                <w:b w:val="0"/>
                <w:bCs w:val="0"/>
                <w:lang w:eastAsia="en-US"/>
              </w:rPr>
            </w:pPr>
            <w:r w:rsidRPr="003452D8">
              <w:rPr>
                <w:rFonts w:cstheme="minorHAnsi"/>
                <w:b w:val="0"/>
                <w:bCs w:val="0"/>
                <w:lang w:eastAsia="en-US"/>
              </w:rPr>
              <w:t>Onions</w:t>
            </w:r>
          </w:p>
        </w:tc>
        <w:tc>
          <w:tcPr>
            <w:tcW w:w="1440" w:type="pct"/>
            <w:shd w:val="clear" w:color="auto" w:fill="auto"/>
            <w:hideMark/>
          </w:tcPr>
          <w:p w14:paraId="75D42563"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6%</w:t>
            </w:r>
          </w:p>
        </w:tc>
        <w:tc>
          <w:tcPr>
            <w:tcW w:w="1214" w:type="pct"/>
            <w:shd w:val="clear" w:color="auto" w:fill="auto"/>
            <w:hideMark/>
          </w:tcPr>
          <w:p w14:paraId="66AB4B70"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16%</w:t>
            </w:r>
          </w:p>
        </w:tc>
        <w:tc>
          <w:tcPr>
            <w:tcW w:w="850" w:type="pct"/>
            <w:shd w:val="clear" w:color="auto" w:fill="auto"/>
            <w:hideMark/>
          </w:tcPr>
          <w:p w14:paraId="5479E6E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11%</w:t>
            </w:r>
          </w:p>
        </w:tc>
      </w:tr>
      <w:tr w:rsidR="001C116E" w:rsidRPr="001C116E" w14:paraId="4FF0C98D" w14:textId="77777777" w:rsidTr="001C116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0F8E1300" w14:textId="77777777" w:rsidR="001C116E" w:rsidRPr="003452D8" w:rsidRDefault="001C116E" w:rsidP="00CE056E">
            <w:pPr>
              <w:rPr>
                <w:rFonts w:cstheme="minorHAnsi"/>
                <w:b w:val="0"/>
                <w:bCs w:val="0"/>
                <w:lang w:eastAsia="en-US"/>
              </w:rPr>
            </w:pPr>
            <w:r w:rsidRPr="003452D8">
              <w:rPr>
                <w:rFonts w:cstheme="minorHAnsi"/>
                <w:b w:val="0"/>
                <w:bCs w:val="0"/>
                <w:lang w:eastAsia="en-US"/>
              </w:rPr>
              <w:t>Tomato</w:t>
            </w:r>
          </w:p>
        </w:tc>
        <w:tc>
          <w:tcPr>
            <w:tcW w:w="1440" w:type="pct"/>
            <w:shd w:val="clear" w:color="auto" w:fill="auto"/>
            <w:hideMark/>
          </w:tcPr>
          <w:p w14:paraId="587BA9D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15%</w:t>
            </w:r>
          </w:p>
        </w:tc>
        <w:tc>
          <w:tcPr>
            <w:tcW w:w="1214" w:type="pct"/>
            <w:shd w:val="clear" w:color="auto" w:fill="auto"/>
            <w:hideMark/>
          </w:tcPr>
          <w:p w14:paraId="1B2F517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w:t>
            </w:r>
          </w:p>
        </w:tc>
        <w:tc>
          <w:tcPr>
            <w:tcW w:w="850" w:type="pct"/>
            <w:shd w:val="clear" w:color="auto" w:fill="auto"/>
            <w:hideMark/>
          </w:tcPr>
          <w:p w14:paraId="0155B44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9%</w:t>
            </w:r>
          </w:p>
        </w:tc>
      </w:tr>
      <w:tr w:rsidR="001C116E" w:rsidRPr="001C116E" w14:paraId="5387DC5D" w14:textId="77777777" w:rsidTr="001C116E">
        <w:trPr>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6370F8F1" w14:textId="77777777" w:rsidR="001C116E" w:rsidRPr="003452D8" w:rsidRDefault="001C116E" w:rsidP="00CE056E">
            <w:pPr>
              <w:rPr>
                <w:rFonts w:cstheme="minorHAnsi"/>
                <w:b w:val="0"/>
                <w:bCs w:val="0"/>
                <w:lang w:eastAsia="en-US"/>
              </w:rPr>
            </w:pPr>
            <w:r w:rsidRPr="003452D8">
              <w:rPr>
                <w:rFonts w:cstheme="minorHAnsi"/>
                <w:b w:val="0"/>
                <w:bCs w:val="0"/>
                <w:lang w:eastAsia="en-US"/>
              </w:rPr>
              <w:t>Pumpkin Leaves</w:t>
            </w:r>
          </w:p>
        </w:tc>
        <w:tc>
          <w:tcPr>
            <w:tcW w:w="1440" w:type="pct"/>
            <w:shd w:val="clear" w:color="auto" w:fill="auto"/>
            <w:hideMark/>
          </w:tcPr>
          <w:p w14:paraId="000B2F3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9%</w:t>
            </w:r>
          </w:p>
        </w:tc>
        <w:tc>
          <w:tcPr>
            <w:tcW w:w="1214" w:type="pct"/>
            <w:shd w:val="clear" w:color="auto" w:fill="auto"/>
            <w:hideMark/>
          </w:tcPr>
          <w:p w14:paraId="481FEA0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5%</w:t>
            </w:r>
          </w:p>
        </w:tc>
        <w:tc>
          <w:tcPr>
            <w:tcW w:w="850" w:type="pct"/>
            <w:shd w:val="clear" w:color="auto" w:fill="auto"/>
            <w:hideMark/>
          </w:tcPr>
          <w:p w14:paraId="0B6241E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7%</w:t>
            </w:r>
          </w:p>
        </w:tc>
      </w:tr>
      <w:tr w:rsidR="001C116E" w:rsidRPr="001C116E" w14:paraId="2AACE35E" w14:textId="77777777" w:rsidTr="001C116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1E1DCFA0" w14:textId="77777777" w:rsidR="001C116E" w:rsidRPr="003452D8" w:rsidRDefault="001C116E" w:rsidP="00CE056E">
            <w:pPr>
              <w:rPr>
                <w:rFonts w:cstheme="minorHAnsi"/>
                <w:b w:val="0"/>
                <w:bCs w:val="0"/>
                <w:lang w:eastAsia="en-US"/>
              </w:rPr>
            </w:pPr>
            <w:r w:rsidRPr="003452D8">
              <w:rPr>
                <w:rFonts w:cstheme="minorHAnsi"/>
                <w:b w:val="0"/>
                <w:bCs w:val="0"/>
                <w:lang w:eastAsia="en-US"/>
              </w:rPr>
              <w:t>Cowpea leaves</w:t>
            </w:r>
          </w:p>
        </w:tc>
        <w:tc>
          <w:tcPr>
            <w:tcW w:w="1440" w:type="pct"/>
            <w:shd w:val="clear" w:color="auto" w:fill="auto"/>
            <w:hideMark/>
          </w:tcPr>
          <w:p w14:paraId="78B2FFE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7%</w:t>
            </w:r>
          </w:p>
        </w:tc>
        <w:tc>
          <w:tcPr>
            <w:tcW w:w="1214" w:type="pct"/>
            <w:shd w:val="clear" w:color="auto" w:fill="auto"/>
            <w:hideMark/>
          </w:tcPr>
          <w:p w14:paraId="0610CF9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w:t>
            </w:r>
          </w:p>
        </w:tc>
        <w:tc>
          <w:tcPr>
            <w:tcW w:w="850" w:type="pct"/>
            <w:shd w:val="clear" w:color="auto" w:fill="auto"/>
            <w:hideMark/>
          </w:tcPr>
          <w:p w14:paraId="4DF77E1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w:t>
            </w:r>
          </w:p>
        </w:tc>
      </w:tr>
      <w:tr w:rsidR="001C116E" w:rsidRPr="001C116E" w14:paraId="47480CA4" w14:textId="77777777" w:rsidTr="001C116E">
        <w:trPr>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459B4AAA" w14:textId="77777777" w:rsidR="001C116E" w:rsidRPr="003452D8" w:rsidRDefault="001C116E" w:rsidP="00CE056E">
            <w:pPr>
              <w:rPr>
                <w:rFonts w:cstheme="minorHAnsi"/>
                <w:b w:val="0"/>
                <w:bCs w:val="0"/>
                <w:lang w:eastAsia="en-US"/>
              </w:rPr>
            </w:pPr>
            <w:r w:rsidRPr="003452D8">
              <w:rPr>
                <w:rFonts w:cstheme="minorHAnsi"/>
                <w:b w:val="0"/>
                <w:bCs w:val="0"/>
                <w:lang w:eastAsia="en-US"/>
              </w:rPr>
              <w:t>African Eggplant</w:t>
            </w:r>
          </w:p>
        </w:tc>
        <w:tc>
          <w:tcPr>
            <w:tcW w:w="1440" w:type="pct"/>
            <w:shd w:val="clear" w:color="auto" w:fill="auto"/>
            <w:hideMark/>
          </w:tcPr>
          <w:p w14:paraId="718C3A7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4%</w:t>
            </w:r>
          </w:p>
        </w:tc>
        <w:tc>
          <w:tcPr>
            <w:tcW w:w="1214" w:type="pct"/>
            <w:shd w:val="clear" w:color="auto" w:fill="auto"/>
            <w:hideMark/>
          </w:tcPr>
          <w:p w14:paraId="2BABD7D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w:t>
            </w:r>
          </w:p>
        </w:tc>
        <w:tc>
          <w:tcPr>
            <w:tcW w:w="850" w:type="pct"/>
            <w:shd w:val="clear" w:color="auto" w:fill="auto"/>
            <w:hideMark/>
          </w:tcPr>
          <w:p w14:paraId="7A8479F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w:t>
            </w:r>
          </w:p>
        </w:tc>
      </w:tr>
      <w:tr w:rsidR="001C116E" w:rsidRPr="001C116E" w14:paraId="058F5967" w14:textId="77777777" w:rsidTr="001C116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3219B8A2" w14:textId="77777777" w:rsidR="001C116E" w:rsidRPr="003452D8" w:rsidRDefault="001C116E" w:rsidP="00CE056E">
            <w:pPr>
              <w:rPr>
                <w:rFonts w:cstheme="minorHAnsi"/>
                <w:b w:val="0"/>
                <w:bCs w:val="0"/>
                <w:lang w:eastAsia="en-US"/>
              </w:rPr>
            </w:pPr>
            <w:r w:rsidRPr="003452D8">
              <w:rPr>
                <w:rFonts w:cstheme="minorHAnsi"/>
                <w:b w:val="0"/>
                <w:bCs w:val="0"/>
                <w:lang w:eastAsia="en-US"/>
              </w:rPr>
              <w:t>Amaranth</w:t>
            </w:r>
          </w:p>
        </w:tc>
        <w:tc>
          <w:tcPr>
            <w:tcW w:w="1440" w:type="pct"/>
            <w:shd w:val="clear" w:color="auto" w:fill="auto"/>
            <w:hideMark/>
          </w:tcPr>
          <w:p w14:paraId="1FCCFC8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5%</w:t>
            </w:r>
          </w:p>
        </w:tc>
        <w:tc>
          <w:tcPr>
            <w:tcW w:w="1214" w:type="pct"/>
            <w:shd w:val="clear" w:color="auto" w:fill="auto"/>
            <w:hideMark/>
          </w:tcPr>
          <w:p w14:paraId="1600096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w:t>
            </w:r>
          </w:p>
        </w:tc>
        <w:tc>
          <w:tcPr>
            <w:tcW w:w="850" w:type="pct"/>
            <w:shd w:val="clear" w:color="auto" w:fill="auto"/>
            <w:hideMark/>
          </w:tcPr>
          <w:p w14:paraId="1A74954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w:t>
            </w:r>
          </w:p>
        </w:tc>
      </w:tr>
      <w:tr w:rsidR="001C116E" w:rsidRPr="001C116E" w14:paraId="1ED34B6F" w14:textId="77777777" w:rsidTr="001C116E">
        <w:trPr>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67657605" w14:textId="77777777" w:rsidR="001C116E" w:rsidRPr="003452D8" w:rsidRDefault="001C116E" w:rsidP="00CE056E">
            <w:pPr>
              <w:rPr>
                <w:rFonts w:cstheme="minorHAnsi"/>
                <w:b w:val="0"/>
                <w:bCs w:val="0"/>
                <w:lang w:eastAsia="en-US"/>
              </w:rPr>
            </w:pPr>
            <w:r w:rsidRPr="003452D8">
              <w:rPr>
                <w:rFonts w:cstheme="minorHAnsi"/>
                <w:b w:val="0"/>
                <w:bCs w:val="0"/>
                <w:lang w:eastAsia="en-US"/>
              </w:rPr>
              <w:t>Carrot</w:t>
            </w:r>
          </w:p>
        </w:tc>
        <w:tc>
          <w:tcPr>
            <w:tcW w:w="1440" w:type="pct"/>
            <w:shd w:val="clear" w:color="auto" w:fill="auto"/>
            <w:hideMark/>
          </w:tcPr>
          <w:p w14:paraId="3A6D811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w:t>
            </w:r>
          </w:p>
        </w:tc>
        <w:tc>
          <w:tcPr>
            <w:tcW w:w="1214" w:type="pct"/>
            <w:shd w:val="clear" w:color="auto" w:fill="auto"/>
            <w:hideMark/>
          </w:tcPr>
          <w:p w14:paraId="15FE696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w:t>
            </w:r>
          </w:p>
        </w:tc>
        <w:tc>
          <w:tcPr>
            <w:tcW w:w="850" w:type="pct"/>
            <w:shd w:val="clear" w:color="auto" w:fill="auto"/>
            <w:hideMark/>
          </w:tcPr>
          <w:p w14:paraId="5C1EA601"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w:t>
            </w:r>
          </w:p>
        </w:tc>
      </w:tr>
      <w:tr w:rsidR="001C116E" w:rsidRPr="001C116E" w14:paraId="78FCBF8D" w14:textId="77777777" w:rsidTr="001C116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2B019759" w14:textId="77777777" w:rsidR="001C116E" w:rsidRPr="003452D8" w:rsidRDefault="001C116E" w:rsidP="00CE056E">
            <w:pPr>
              <w:rPr>
                <w:rFonts w:cstheme="minorHAnsi"/>
                <w:b w:val="0"/>
                <w:bCs w:val="0"/>
                <w:lang w:eastAsia="en-US"/>
              </w:rPr>
            </w:pPr>
            <w:r w:rsidRPr="003452D8">
              <w:rPr>
                <w:rFonts w:cstheme="minorHAnsi"/>
                <w:b w:val="0"/>
                <w:bCs w:val="0"/>
                <w:lang w:eastAsia="en-US"/>
              </w:rPr>
              <w:t>Sweet potato leaves</w:t>
            </w:r>
          </w:p>
        </w:tc>
        <w:tc>
          <w:tcPr>
            <w:tcW w:w="1440" w:type="pct"/>
            <w:shd w:val="clear" w:color="auto" w:fill="auto"/>
            <w:hideMark/>
          </w:tcPr>
          <w:p w14:paraId="771809BF"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w:t>
            </w:r>
          </w:p>
        </w:tc>
        <w:tc>
          <w:tcPr>
            <w:tcW w:w="1214" w:type="pct"/>
            <w:shd w:val="clear" w:color="auto" w:fill="auto"/>
            <w:hideMark/>
          </w:tcPr>
          <w:p w14:paraId="703ACB1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w:t>
            </w:r>
          </w:p>
        </w:tc>
        <w:tc>
          <w:tcPr>
            <w:tcW w:w="850" w:type="pct"/>
            <w:shd w:val="clear" w:color="auto" w:fill="auto"/>
            <w:hideMark/>
          </w:tcPr>
          <w:p w14:paraId="1A8EF293"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w:t>
            </w:r>
          </w:p>
        </w:tc>
      </w:tr>
      <w:tr w:rsidR="001C116E" w:rsidRPr="001C116E" w14:paraId="4F118067" w14:textId="77777777" w:rsidTr="001C116E">
        <w:trPr>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134D6F60" w14:textId="77777777" w:rsidR="001C116E" w:rsidRPr="003452D8" w:rsidRDefault="001C116E" w:rsidP="00CE056E">
            <w:pPr>
              <w:rPr>
                <w:rFonts w:cstheme="minorHAnsi"/>
                <w:b w:val="0"/>
                <w:bCs w:val="0"/>
                <w:lang w:eastAsia="en-US"/>
              </w:rPr>
            </w:pPr>
            <w:r w:rsidRPr="003452D8">
              <w:rPr>
                <w:rFonts w:cstheme="minorHAnsi"/>
                <w:b w:val="0"/>
                <w:bCs w:val="0"/>
                <w:lang w:eastAsia="en-US"/>
              </w:rPr>
              <w:t>Cabbage</w:t>
            </w:r>
          </w:p>
        </w:tc>
        <w:tc>
          <w:tcPr>
            <w:tcW w:w="1440" w:type="pct"/>
            <w:shd w:val="clear" w:color="auto" w:fill="auto"/>
            <w:hideMark/>
          </w:tcPr>
          <w:p w14:paraId="1CB65FC3"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w:t>
            </w:r>
          </w:p>
        </w:tc>
        <w:tc>
          <w:tcPr>
            <w:tcW w:w="1214" w:type="pct"/>
            <w:shd w:val="clear" w:color="auto" w:fill="auto"/>
            <w:hideMark/>
          </w:tcPr>
          <w:p w14:paraId="1B8483E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w:t>
            </w:r>
          </w:p>
        </w:tc>
        <w:tc>
          <w:tcPr>
            <w:tcW w:w="850" w:type="pct"/>
            <w:shd w:val="clear" w:color="auto" w:fill="auto"/>
            <w:hideMark/>
          </w:tcPr>
          <w:p w14:paraId="45C5C48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w:t>
            </w:r>
          </w:p>
        </w:tc>
      </w:tr>
      <w:tr w:rsidR="001C116E" w:rsidRPr="001C116E" w14:paraId="1A0AE3B0" w14:textId="77777777" w:rsidTr="001C116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6D77D7F1" w14:textId="77777777" w:rsidR="001C116E" w:rsidRPr="003452D8" w:rsidRDefault="001C116E" w:rsidP="00CE056E">
            <w:pPr>
              <w:rPr>
                <w:rFonts w:cstheme="minorHAnsi"/>
                <w:b w:val="0"/>
                <w:bCs w:val="0"/>
                <w:lang w:eastAsia="en-US"/>
              </w:rPr>
            </w:pPr>
            <w:r w:rsidRPr="003452D8">
              <w:rPr>
                <w:rFonts w:cstheme="minorHAnsi"/>
                <w:b w:val="0"/>
                <w:bCs w:val="0"/>
                <w:lang w:eastAsia="en-US"/>
              </w:rPr>
              <w:t>Jute mallow</w:t>
            </w:r>
          </w:p>
        </w:tc>
        <w:tc>
          <w:tcPr>
            <w:tcW w:w="1440" w:type="pct"/>
            <w:shd w:val="clear" w:color="auto" w:fill="auto"/>
            <w:hideMark/>
          </w:tcPr>
          <w:p w14:paraId="29A4214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w:t>
            </w:r>
          </w:p>
        </w:tc>
        <w:tc>
          <w:tcPr>
            <w:tcW w:w="1214" w:type="pct"/>
            <w:shd w:val="clear" w:color="auto" w:fill="auto"/>
            <w:hideMark/>
          </w:tcPr>
          <w:p w14:paraId="189E5E6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w:t>
            </w:r>
          </w:p>
        </w:tc>
        <w:tc>
          <w:tcPr>
            <w:tcW w:w="850" w:type="pct"/>
            <w:shd w:val="clear" w:color="auto" w:fill="auto"/>
            <w:hideMark/>
          </w:tcPr>
          <w:p w14:paraId="0E98E16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w:t>
            </w:r>
          </w:p>
        </w:tc>
      </w:tr>
      <w:tr w:rsidR="001C116E" w:rsidRPr="001C116E" w14:paraId="14D8B0EF" w14:textId="77777777" w:rsidTr="001C116E">
        <w:trPr>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2ECD992D" w14:textId="77777777" w:rsidR="001C116E" w:rsidRPr="003452D8" w:rsidRDefault="001C116E" w:rsidP="00CE056E">
            <w:pPr>
              <w:rPr>
                <w:rFonts w:cstheme="minorHAnsi"/>
                <w:b w:val="0"/>
                <w:bCs w:val="0"/>
                <w:lang w:eastAsia="en-US"/>
              </w:rPr>
            </w:pPr>
            <w:r w:rsidRPr="003452D8">
              <w:rPr>
                <w:rFonts w:cstheme="minorHAnsi"/>
                <w:b w:val="0"/>
                <w:bCs w:val="0"/>
                <w:lang w:eastAsia="en-US"/>
              </w:rPr>
              <w:t>Spider plant</w:t>
            </w:r>
          </w:p>
        </w:tc>
        <w:tc>
          <w:tcPr>
            <w:tcW w:w="1440" w:type="pct"/>
            <w:shd w:val="clear" w:color="auto" w:fill="auto"/>
            <w:hideMark/>
          </w:tcPr>
          <w:p w14:paraId="207A1CB4"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w:t>
            </w:r>
          </w:p>
        </w:tc>
        <w:tc>
          <w:tcPr>
            <w:tcW w:w="1214" w:type="pct"/>
            <w:shd w:val="clear" w:color="auto" w:fill="auto"/>
            <w:hideMark/>
          </w:tcPr>
          <w:p w14:paraId="07ABF891"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w:t>
            </w:r>
          </w:p>
        </w:tc>
        <w:tc>
          <w:tcPr>
            <w:tcW w:w="850" w:type="pct"/>
            <w:shd w:val="clear" w:color="auto" w:fill="auto"/>
            <w:hideMark/>
          </w:tcPr>
          <w:p w14:paraId="6B6B779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w:t>
            </w:r>
          </w:p>
        </w:tc>
      </w:tr>
      <w:tr w:rsidR="001C116E" w:rsidRPr="001C116E" w14:paraId="06DC3418" w14:textId="77777777" w:rsidTr="001C116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58086DB5" w14:textId="77777777" w:rsidR="001C116E" w:rsidRPr="003452D8" w:rsidRDefault="001C116E" w:rsidP="00CE056E">
            <w:pPr>
              <w:rPr>
                <w:rFonts w:cstheme="minorHAnsi"/>
                <w:b w:val="0"/>
                <w:bCs w:val="0"/>
                <w:lang w:eastAsia="en-US"/>
              </w:rPr>
            </w:pPr>
            <w:r w:rsidRPr="003452D8">
              <w:rPr>
                <w:rFonts w:cstheme="minorHAnsi"/>
                <w:b w:val="0"/>
                <w:bCs w:val="0"/>
                <w:lang w:eastAsia="en-US"/>
              </w:rPr>
              <w:t>Sweet pepper</w:t>
            </w:r>
          </w:p>
        </w:tc>
        <w:tc>
          <w:tcPr>
            <w:tcW w:w="1440" w:type="pct"/>
            <w:shd w:val="clear" w:color="auto" w:fill="auto"/>
            <w:hideMark/>
          </w:tcPr>
          <w:p w14:paraId="56658B0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w:t>
            </w:r>
          </w:p>
        </w:tc>
        <w:tc>
          <w:tcPr>
            <w:tcW w:w="1214" w:type="pct"/>
            <w:shd w:val="clear" w:color="auto" w:fill="auto"/>
            <w:hideMark/>
          </w:tcPr>
          <w:p w14:paraId="10934FF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w:t>
            </w:r>
          </w:p>
        </w:tc>
        <w:tc>
          <w:tcPr>
            <w:tcW w:w="850" w:type="pct"/>
            <w:shd w:val="clear" w:color="auto" w:fill="auto"/>
            <w:hideMark/>
          </w:tcPr>
          <w:p w14:paraId="7E6F1742"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w:t>
            </w:r>
          </w:p>
        </w:tc>
      </w:tr>
      <w:tr w:rsidR="001C116E" w:rsidRPr="001C116E" w14:paraId="406E63CE" w14:textId="77777777" w:rsidTr="001C116E">
        <w:trPr>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48C72C99" w14:textId="732A6AFA" w:rsidR="001C116E" w:rsidRPr="003452D8" w:rsidRDefault="001C116E" w:rsidP="00CE056E">
            <w:pPr>
              <w:rPr>
                <w:rFonts w:cstheme="minorHAnsi"/>
                <w:b w:val="0"/>
                <w:bCs w:val="0"/>
                <w:lang w:eastAsia="en-US"/>
              </w:rPr>
            </w:pPr>
            <w:r w:rsidRPr="003452D8">
              <w:rPr>
                <w:rFonts w:cstheme="minorHAnsi"/>
                <w:b w:val="0"/>
                <w:bCs w:val="0"/>
                <w:lang w:eastAsia="en-US"/>
              </w:rPr>
              <w:t>Kales</w:t>
            </w:r>
          </w:p>
        </w:tc>
        <w:tc>
          <w:tcPr>
            <w:tcW w:w="1440" w:type="pct"/>
            <w:shd w:val="clear" w:color="auto" w:fill="auto"/>
            <w:hideMark/>
          </w:tcPr>
          <w:p w14:paraId="1C06C60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w:t>
            </w:r>
          </w:p>
        </w:tc>
        <w:tc>
          <w:tcPr>
            <w:tcW w:w="1214" w:type="pct"/>
            <w:shd w:val="clear" w:color="auto" w:fill="auto"/>
            <w:hideMark/>
          </w:tcPr>
          <w:p w14:paraId="4AE87361"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w:t>
            </w:r>
          </w:p>
        </w:tc>
        <w:tc>
          <w:tcPr>
            <w:tcW w:w="850" w:type="pct"/>
            <w:shd w:val="clear" w:color="auto" w:fill="auto"/>
            <w:hideMark/>
          </w:tcPr>
          <w:p w14:paraId="529F32D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w:t>
            </w:r>
          </w:p>
        </w:tc>
      </w:tr>
      <w:tr w:rsidR="001C116E" w:rsidRPr="001C116E" w14:paraId="1C6E3646" w14:textId="77777777" w:rsidTr="001C116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96" w:type="pct"/>
            <w:shd w:val="clear" w:color="auto" w:fill="auto"/>
            <w:hideMark/>
          </w:tcPr>
          <w:p w14:paraId="65F7BFC8" w14:textId="77777777" w:rsidR="001C116E" w:rsidRPr="003452D8" w:rsidRDefault="001C116E" w:rsidP="00CE056E">
            <w:pPr>
              <w:rPr>
                <w:rFonts w:cstheme="minorHAnsi"/>
                <w:b w:val="0"/>
                <w:bCs w:val="0"/>
                <w:lang w:eastAsia="en-US"/>
              </w:rPr>
            </w:pPr>
            <w:r w:rsidRPr="003452D8">
              <w:rPr>
                <w:rFonts w:cstheme="minorHAnsi"/>
                <w:b w:val="0"/>
                <w:bCs w:val="0"/>
                <w:lang w:eastAsia="en-US"/>
              </w:rPr>
              <w:t>Okra</w:t>
            </w:r>
          </w:p>
        </w:tc>
        <w:tc>
          <w:tcPr>
            <w:tcW w:w="1440" w:type="pct"/>
            <w:shd w:val="clear" w:color="auto" w:fill="auto"/>
            <w:hideMark/>
          </w:tcPr>
          <w:p w14:paraId="6C8555B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w:t>
            </w:r>
          </w:p>
        </w:tc>
        <w:tc>
          <w:tcPr>
            <w:tcW w:w="1214" w:type="pct"/>
            <w:shd w:val="clear" w:color="auto" w:fill="auto"/>
            <w:hideMark/>
          </w:tcPr>
          <w:p w14:paraId="52362333"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w:t>
            </w:r>
          </w:p>
        </w:tc>
        <w:tc>
          <w:tcPr>
            <w:tcW w:w="850" w:type="pct"/>
            <w:shd w:val="clear" w:color="auto" w:fill="auto"/>
            <w:hideMark/>
          </w:tcPr>
          <w:p w14:paraId="01F12D9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w:t>
            </w:r>
          </w:p>
        </w:tc>
      </w:tr>
      <w:tr w:rsidR="001C116E" w:rsidRPr="001C116E" w14:paraId="6DA9BC9C" w14:textId="77777777" w:rsidTr="001C116E">
        <w:trPr>
          <w:trHeight w:val="246"/>
        </w:trPr>
        <w:tc>
          <w:tcPr>
            <w:cnfStyle w:val="001000000000" w:firstRow="0" w:lastRow="0" w:firstColumn="1" w:lastColumn="0" w:oddVBand="0" w:evenVBand="0" w:oddHBand="0" w:evenHBand="0" w:firstRowFirstColumn="0" w:firstRowLastColumn="0" w:lastRowFirstColumn="0" w:lastRowLastColumn="0"/>
            <w:tcW w:w="1496" w:type="pct"/>
            <w:tcBorders>
              <w:bottom w:val="single" w:sz="8" w:space="0" w:color="000000"/>
            </w:tcBorders>
            <w:shd w:val="clear" w:color="auto" w:fill="auto"/>
            <w:hideMark/>
          </w:tcPr>
          <w:p w14:paraId="4B24D50D" w14:textId="77777777" w:rsidR="001C116E" w:rsidRPr="003452D8" w:rsidRDefault="001C116E" w:rsidP="00CE056E">
            <w:pPr>
              <w:rPr>
                <w:rFonts w:cstheme="minorHAnsi"/>
                <w:b w:val="0"/>
                <w:bCs w:val="0"/>
                <w:lang w:eastAsia="en-US"/>
              </w:rPr>
            </w:pPr>
            <w:r w:rsidRPr="003452D8">
              <w:rPr>
                <w:rFonts w:cstheme="minorHAnsi"/>
                <w:b w:val="0"/>
                <w:bCs w:val="0"/>
                <w:lang w:eastAsia="en-US"/>
              </w:rPr>
              <w:t>French Beans</w:t>
            </w:r>
          </w:p>
        </w:tc>
        <w:tc>
          <w:tcPr>
            <w:tcW w:w="1440" w:type="pct"/>
            <w:tcBorders>
              <w:bottom w:val="single" w:sz="8" w:space="0" w:color="000000"/>
            </w:tcBorders>
            <w:shd w:val="clear" w:color="auto" w:fill="auto"/>
            <w:hideMark/>
          </w:tcPr>
          <w:p w14:paraId="5F0E385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w:t>
            </w:r>
          </w:p>
        </w:tc>
        <w:tc>
          <w:tcPr>
            <w:tcW w:w="1214" w:type="pct"/>
            <w:tcBorders>
              <w:bottom w:val="single" w:sz="8" w:space="0" w:color="000000"/>
            </w:tcBorders>
            <w:shd w:val="clear" w:color="auto" w:fill="auto"/>
            <w:hideMark/>
          </w:tcPr>
          <w:p w14:paraId="3F94AC5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w:t>
            </w:r>
          </w:p>
        </w:tc>
        <w:tc>
          <w:tcPr>
            <w:tcW w:w="850" w:type="pct"/>
            <w:tcBorders>
              <w:bottom w:val="single" w:sz="8" w:space="0" w:color="000000"/>
            </w:tcBorders>
            <w:shd w:val="clear" w:color="auto" w:fill="auto"/>
            <w:hideMark/>
          </w:tcPr>
          <w:p w14:paraId="45A53331"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w:t>
            </w:r>
          </w:p>
        </w:tc>
      </w:tr>
    </w:tbl>
    <w:p w14:paraId="07210E7D" w14:textId="4FEBB622" w:rsidR="00E76DEA" w:rsidRDefault="00825806" w:rsidP="00825806">
      <w:pPr>
        <w:pStyle w:val="Heading2"/>
      </w:pPr>
      <w:bookmarkStart w:id="11" w:name="_Toc69718907"/>
      <w:r w:rsidRPr="00825806">
        <w:t>Production of vegetables</w:t>
      </w:r>
      <w:bookmarkEnd w:id="11"/>
    </w:p>
    <w:p w14:paraId="20B711B1" w14:textId="0853AD01" w:rsidR="00825806" w:rsidRDefault="00825806" w:rsidP="00825806">
      <w:r w:rsidRPr="00825806">
        <w:t>Table 3 shows the total vegetable production per household per season in Karatu. On average a household produced 861 kg of vegetables (mainly top 5 vegetables in Table 2) and 81% of the produce is sold. Post-harvest loss was very low at 4% because most of the farmers sell at the farm gate. However, yield, income, market participation and post-harvest losses varied by type of crop, See (Appendix 2, Table 3A-3E). It shows the variations among the most common cultivated vegetables in surveyed areas. There was no significant difference between beneficiaries and control in terms of production, sales and utilization indicators (Table 3 last column).</w:t>
      </w:r>
    </w:p>
    <w:p w14:paraId="0D20C0C7" w14:textId="3C905BB9" w:rsidR="00825806" w:rsidRDefault="00825806" w:rsidP="00825806"/>
    <w:p w14:paraId="57ADC26E" w14:textId="3D5700D1" w:rsidR="001C116E" w:rsidRDefault="00825806" w:rsidP="00825806">
      <w:r w:rsidRPr="00825806">
        <w:rPr>
          <w:b/>
          <w:bCs/>
        </w:rPr>
        <w:t>Table 3.</w:t>
      </w:r>
      <w:r w:rsidRPr="00825806">
        <w:t xml:space="preserve"> Total vegetable production, sales, utilization and post-harvest losses</w:t>
      </w:r>
      <w:r>
        <w:t>.</w:t>
      </w:r>
    </w:p>
    <w:tbl>
      <w:tblPr>
        <w:tblStyle w:val="PlainTable415"/>
        <w:tblW w:w="5000" w:type="pct"/>
        <w:tblLook w:val="04A0" w:firstRow="1" w:lastRow="0" w:firstColumn="1" w:lastColumn="0" w:noHBand="0" w:noVBand="1"/>
      </w:tblPr>
      <w:tblGrid>
        <w:gridCol w:w="2777"/>
        <w:gridCol w:w="1748"/>
        <w:gridCol w:w="1271"/>
        <w:gridCol w:w="1351"/>
        <w:gridCol w:w="1160"/>
      </w:tblGrid>
      <w:tr w:rsidR="001C116E" w:rsidRPr="001C116E" w14:paraId="5FD3319F" w14:textId="77777777" w:rsidTr="001C116E">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72" w:type="pct"/>
            <w:tcBorders>
              <w:top w:val="single" w:sz="8" w:space="0" w:color="000000"/>
              <w:bottom w:val="single" w:sz="8" w:space="0" w:color="000000"/>
            </w:tcBorders>
            <w:shd w:val="clear" w:color="auto" w:fill="auto"/>
            <w:hideMark/>
          </w:tcPr>
          <w:p w14:paraId="10326C98" w14:textId="77777777" w:rsidR="001C116E" w:rsidRPr="001C116E" w:rsidRDefault="001C116E" w:rsidP="00CE056E">
            <w:pPr>
              <w:rPr>
                <w:lang w:eastAsia="en-US"/>
              </w:rPr>
            </w:pPr>
            <w:r w:rsidRPr="001C116E">
              <w:rPr>
                <w:lang w:eastAsia="en-US"/>
              </w:rPr>
              <w:t>Variables</w:t>
            </w:r>
          </w:p>
        </w:tc>
        <w:tc>
          <w:tcPr>
            <w:tcW w:w="1052" w:type="pct"/>
            <w:tcBorders>
              <w:top w:val="single" w:sz="8" w:space="0" w:color="000000"/>
              <w:bottom w:val="single" w:sz="8" w:space="0" w:color="000000"/>
            </w:tcBorders>
            <w:shd w:val="clear" w:color="auto" w:fill="auto"/>
            <w:hideMark/>
          </w:tcPr>
          <w:p w14:paraId="797CC84D"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Beneficiaries (n=236)</w:t>
            </w:r>
          </w:p>
        </w:tc>
        <w:tc>
          <w:tcPr>
            <w:tcW w:w="765" w:type="pct"/>
            <w:tcBorders>
              <w:top w:val="single" w:sz="8" w:space="0" w:color="000000"/>
              <w:bottom w:val="single" w:sz="8" w:space="0" w:color="000000"/>
            </w:tcBorders>
            <w:shd w:val="clear" w:color="auto" w:fill="auto"/>
            <w:hideMark/>
          </w:tcPr>
          <w:p w14:paraId="431D1DF2"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Control (n= 251)</w:t>
            </w:r>
          </w:p>
        </w:tc>
        <w:tc>
          <w:tcPr>
            <w:tcW w:w="813" w:type="pct"/>
            <w:tcBorders>
              <w:top w:val="single" w:sz="8" w:space="0" w:color="000000"/>
              <w:bottom w:val="single" w:sz="8" w:space="0" w:color="000000"/>
            </w:tcBorders>
            <w:shd w:val="clear" w:color="auto" w:fill="auto"/>
            <w:hideMark/>
          </w:tcPr>
          <w:p w14:paraId="4F129D03"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Total (N=487)</w:t>
            </w:r>
          </w:p>
        </w:tc>
        <w:tc>
          <w:tcPr>
            <w:tcW w:w="698" w:type="pct"/>
            <w:tcBorders>
              <w:top w:val="single" w:sz="8" w:space="0" w:color="000000"/>
              <w:bottom w:val="single" w:sz="8" w:space="0" w:color="000000"/>
            </w:tcBorders>
            <w:shd w:val="clear" w:color="auto" w:fill="auto"/>
            <w:hideMark/>
          </w:tcPr>
          <w:p w14:paraId="181E5C9A"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(T=C) p-value</w:t>
            </w:r>
          </w:p>
        </w:tc>
      </w:tr>
      <w:tr w:rsidR="001C116E" w:rsidRPr="001C116E" w14:paraId="5E64CA3C"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72" w:type="pct"/>
            <w:tcBorders>
              <w:top w:val="single" w:sz="8" w:space="0" w:color="000000"/>
            </w:tcBorders>
            <w:shd w:val="clear" w:color="auto" w:fill="auto"/>
            <w:hideMark/>
          </w:tcPr>
          <w:p w14:paraId="44238B03" w14:textId="77777777" w:rsidR="001C116E" w:rsidRPr="003452D8" w:rsidRDefault="001C116E" w:rsidP="00CE056E">
            <w:pPr>
              <w:rPr>
                <w:b w:val="0"/>
                <w:bCs w:val="0"/>
                <w:lang w:eastAsia="en-US"/>
              </w:rPr>
            </w:pPr>
            <w:r w:rsidRPr="003452D8">
              <w:rPr>
                <w:b w:val="0"/>
                <w:bCs w:val="0"/>
                <w:lang w:eastAsia="en-US"/>
              </w:rPr>
              <w:t>Yield (Kg) per household per season</w:t>
            </w:r>
          </w:p>
        </w:tc>
        <w:tc>
          <w:tcPr>
            <w:tcW w:w="1052" w:type="pct"/>
            <w:tcBorders>
              <w:top w:val="single" w:sz="8" w:space="0" w:color="000000"/>
            </w:tcBorders>
            <w:shd w:val="clear" w:color="auto" w:fill="auto"/>
            <w:hideMark/>
          </w:tcPr>
          <w:p w14:paraId="2298BB4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713.9</w:t>
            </w:r>
          </w:p>
        </w:tc>
        <w:tc>
          <w:tcPr>
            <w:tcW w:w="765" w:type="pct"/>
            <w:tcBorders>
              <w:top w:val="single" w:sz="8" w:space="0" w:color="000000"/>
            </w:tcBorders>
            <w:shd w:val="clear" w:color="auto" w:fill="auto"/>
            <w:hideMark/>
          </w:tcPr>
          <w:p w14:paraId="585617D8"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919.5</w:t>
            </w:r>
          </w:p>
        </w:tc>
        <w:tc>
          <w:tcPr>
            <w:tcW w:w="813" w:type="pct"/>
            <w:tcBorders>
              <w:top w:val="single" w:sz="8" w:space="0" w:color="000000"/>
            </w:tcBorders>
            <w:shd w:val="clear" w:color="auto" w:fill="auto"/>
            <w:hideMark/>
          </w:tcPr>
          <w:p w14:paraId="79DD8D03"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861.6</w:t>
            </w:r>
          </w:p>
        </w:tc>
        <w:tc>
          <w:tcPr>
            <w:tcW w:w="698" w:type="pct"/>
            <w:tcBorders>
              <w:top w:val="single" w:sz="8" w:space="0" w:color="000000"/>
            </w:tcBorders>
            <w:shd w:val="clear" w:color="auto" w:fill="auto"/>
            <w:hideMark/>
          </w:tcPr>
          <w:p w14:paraId="43779A3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0.4746</w:t>
            </w:r>
          </w:p>
        </w:tc>
      </w:tr>
      <w:tr w:rsidR="001C116E" w:rsidRPr="001C116E" w14:paraId="45D42A66"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1672" w:type="pct"/>
            <w:shd w:val="clear" w:color="auto" w:fill="auto"/>
            <w:hideMark/>
          </w:tcPr>
          <w:p w14:paraId="5BAF42DA" w14:textId="77777777" w:rsidR="001C116E" w:rsidRPr="003452D8" w:rsidRDefault="001C116E" w:rsidP="00CE056E">
            <w:pPr>
              <w:rPr>
                <w:b w:val="0"/>
                <w:bCs w:val="0"/>
                <w:lang w:eastAsia="en-US"/>
              </w:rPr>
            </w:pPr>
            <w:r w:rsidRPr="003452D8">
              <w:rPr>
                <w:b w:val="0"/>
                <w:bCs w:val="0"/>
                <w:lang w:eastAsia="en-US"/>
              </w:rPr>
              <w:t>Home consumption (kg)</w:t>
            </w:r>
          </w:p>
        </w:tc>
        <w:tc>
          <w:tcPr>
            <w:tcW w:w="1052" w:type="pct"/>
            <w:shd w:val="clear" w:color="auto" w:fill="auto"/>
            <w:hideMark/>
          </w:tcPr>
          <w:p w14:paraId="6DA483F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50.3</w:t>
            </w:r>
          </w:p>
        </w:tc>
        <w:tc>
          <w:tcPr>
            <w:tcW w:w="765" w:type="pct"/>
            <w:shd w:val="clear" w:color="auto" w:fill="auto"/>
            <w:hideMark/>
          </w:tcPr>
          <w:p w14:paraId="5B68056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32.62</w:t>
            </w:r>
          </w:p>
        </w:tc>
        <w:tc>
          <w:tcPr>
            <w:tcW w:w="813" w:type="pct"/>
            <w:shd w:val="clear" w:color="auto" w:fill="auto"/>
            <w:hideMark/>
          </w:tcPr>
          <w:p w14:paraId="40A43CB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41.2</w:t>
            </w:r>
          </w:p>
        </w:tc>
        <w:tc>
          <w:tcPr>
            <w:tcW w:w="698" w:type="pct"/>
            <w:shd w:val="clear" w:color="auto" w:fill="auto"/>
            <w:hideMark/>
          </w:tcPr>
          <w:p w14:paraId="77BA6C2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0.0333</w:t>
            </w:r>
          </w:p>
        </w:tc>
      </w:tr>
      <w:tr w:rsidR="001C116E" w:rsidRPr="001C116E" w14:paraId="27F28FBB"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72" w:type="pct"/>
            <w:shd w:val="clear" w:color="auto" w:fill="auto"/>
            <w:hideMark/>
          </w:tcPr>
          <w:p w14:paraId="776B6C3C" w14:textId="77777777" w:rsidR="001C116E" w:rsidRPr="003452D8" w:rsidRDefault="001C116E" w:rsidP="00CE056E">
            <w:pPr>
              <w:rPr>
                <w:b w:val="0"/>
                <w:bCs w:val="0"/>
                <w:lang w:eastAsia="en-US"/>
              </w:rPr>
            </w:pPr>
            <w:r w:rsidRPr="003452D8">
              <w:rPr>
                <w:b w:val="0"/>
                <w:bCs w:val="0"/>
                <w:lang w:eastAsia="en-US"/>
              </w:rPr>
              <w:t>Distributed to neighbors (kg)</w:t>
            </w:r>
          </w:p>
        </w:tc>
        <w:tc>
          <w:tcPr>
            <w:tcW w:w="1052" w:type="pct"/>
            <w:shd w:val="clear" w:color="auto" w:fill="auto"/>
            <w:hideMark/>
          </w:tcPr>
          <w:p w14:paraId="6F242A3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43.7</w:t>
            </w:r>
          </w:p>
        </w:tc>
        <w:tc>
          <w:tcPr>
            <w:tcW w:w="765" w:type="pct"/>
            <w:shd w:val="clear" w:color="auto" w:fill="auto"/>
            <w:hideMark/>
          </w:tcPr>
          <w:p w14:paraId="59735EF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39.6</w:t>
            </w:r>
          </w:p>
        </w:tc>
        <w:tc>
          <w:tcPr>
            <w:tcW w:w="813" w:type="pct"/>
            <w:shd w:val="clear" w:color="auto" w:fill="auto"/>
            <w:hideMark/>
          </w:tcPr>
          <w:p w14:paraId="3A0ED00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41.6</w:t>
            </w:r>
          </w:p>
        </w:tc>
        <w:tc>
          <w:tcPr>
            <w:tcW w:w="698" w:type="pct"/>
            <w:shd w:val="clear" w:color="auto" w:fill="auto"/>
            <w:hideMark/>
          </w:tcPr>
          <w:p w14:paraId="654F22AF"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0.7793</w:t>
            </w:r>
          </w:p>
        </w:tc>
      </w:tr>
      <w:tr w:rsidR="001C116E" w:rsidRPr="001C116E" w14:paraId="0E979E58"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1672" w:type="pct"/>
            <w:shd w:val="clear" w:color="auto" w:fill="auto"/>
            <w:hideMark/>
          </w:tcPr>
          <w:p w14:paraId="1F80D1F3" w14:textId="77777777" w:rsidR="001C116E" w:rsidRPr="003452D8" w:rsidRDefault="001C116E" w:rsidP="00CE056E">
            <w:pPr>
              <w:rPr>
                <w:b w:val="0"/>
                <w:bCs w:val="0"/>
                <w:lang w:eastAsia="en-US"/>
              </w:rPr>
            </w:pPr>
            <w:r w:rsidRPr="003452D8">
              <w:rPr>
                <w:b w:val="0"/>
                <w:bCs w:val="0"/>
                <w:lang w:eastAsia="en-US"/>
              </w:rPr>
              <w:t>Post -harvest loss (kg)</w:t>
            </w:r>
          </w:p>
        </w:tc>
        <w:tc>
          <w:tcPr>
            <w:tcW w:w="1052" w:type="pct"/>
            <w:shd w:val="clear" w:color="auto" w:fill="auto"/>
            <w:hideMark/>
          </w:tcPr>
          <w:p w14:paraId="2C03290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39.0</w:t>
            </w:r>
          </w:p>
        </w:tc>
        <w:tc>
          <w:tcPr>
            <w:tcW w:w="765" w:type="pct"/>
            <w:shd w:val="clear" w:color="auto" w:fill="auto"/>
            <w:hideMark/>
          </w:tcPr>
          <w:p w14:paraId="1049AB8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37.5</w:t>
            </w:r>
          </w:p>
        </w:tc>
        <w:tc>
          <w:tcPr>
            <w:tcW w:w="813" w:type="pct"/>
            <w:shd w:val="clear" w:color="auto" w:fill="auto"/>
            <w:hideMark/>
          </w:tcPr>
          <w:p w14:paraId="7546973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38.2</w:t>
            </w:r>
          </w:p>
        </w:tc>
        <w:tc>
          <w:tcPr>
            <w:tcW w:w="698" w:type="pct"/>
            <w:shd w:val="clear" w:color="auto" w:fill="auto"/>
            <w:hideMark/>
          </w:tcPr>
          <w:p w14:paraId="3024CB4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0.9566</w:t>
            </w:r>
          </w:p>
        </w:tc>
      </w:tr>
      <w:tr w:rsidR="001C116E" w:rsidRPr="001C116E" w14:paraId="03B85D7B"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72" w:type="pct"/>
            <w:shd w:val="clear" w:color="auto" w:fill="auto"/>
            <w:hideMark/>
          </w:tcPr>
          <w:p w14:paraId="69A23BE1" w14:textId="77777777" w:rsidR="001C116E" w:rsidRPr="003452D8" w:rsidRDefault="001C116E" w:rsidP="00CE056E">
            <w:pPr>
              <w:rPr>
                <w:b w:val="0"/>
                <w:bCs w:val="0"/>
                <w:lang w:eastAsia="en-US"/>
              </w:rPr>
            </w:pPr>
            <w:r w:rsidRPr="003452D8">
              <w:rPr>
                <w:b w:val="0"/>
                <w:bCs w:val="0"/>
                <w:lang w:eastAsia="en-US"/>
              </w:rPr>
              <w:t>Quantity sold (kg)</w:t>
            </w:r>
          </w:p>
        </w:tc>
        <w:tc>
          <w:tcPr>
            <w:tcW w:w="1052" w:type="pct"/>
            <w:shd w:val="clear" w:color="auto" w:fill="auto"/>
            <w:hideMark/>
          </w:tcPr>
          <w:p w14:paraId="0FE0237F"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581.0</w:t>
            </w:r>
          </w:p>
        </w:tc>
        <w:tc>
          <w:tcPr>
            <w:tcW w:w="765" w:type="pct"/>
            <w:shd w:val="clear" w:color="auto" w:fill="auto"/>
            <w:hideMark/>
          </w:tcPr>
          <w:p w14:paraId="24BE832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809.9</w:t>
            </w:r>
          </w:p>
        </w:tc>
        <w:tc>
          <w:tcPr>
            <w:tcW w:w="813" w:type="pct"/>
            <w:shd w:val="clear" w:color="auto" w:fill="auto"/>
            <w:hideMark/>
          </w:tcPr>
          <w:p w14:paraId="3BBB062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698.9</w:t>
            </w:r>
          </w:p>
        </w:tc>
        <w:tc>
          <w:tcPr>
            <w:tcW w:w="698" w:type="pct"/>
            <w:shd w:val="clear" w:color="auto" w:fill="auto"/>
            <w:hideMark/>
          </w:tcPr>
          <w:p w14:paraId="10E6DCF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0.3996</w:t>
            </w:r>
          </w:p>
        </w:tc>
      </w:tr>
      <w:tr w:rsidR="001C116E" w:rsidRPr="001C116E" w14:paraId="02DA80B4"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1672" w:type="pct"/>
            <w:shd w:val="clear" w:color="auto" w:fill="auto"/>
            <w:hideMark/>
          </w:tcPr>
          <w:p w14:paraId="52E6F86C" w14:textId="77777777" w:rsidR="001C116E" w:rsidRPr="003452D8" w:rsidRDefault="001C116E" w:rsidP="00CE056E">
            <w:pPr>
              <w:rPr>
                <w:b w:val="0"/>
                <w:bCs w:val="0"/>
                <w:lang w:eastAsia="en-US"/>
              </w:rPr>
            </w:pPr>
            <w:r w:rsidRPr="003452D8">
              <w:rPr>
                <w:b w:val="0"/>
                <w:bCs w:val="0"/>
                <w:lang w:eastAsia="en-US"/>
              </w:rPr>
              <w:lastRenderedPageBreak/>
              <w:t>Market participation (% sold)</w:t>
            </w:r>
          </w:p>
        </w:tc>
        <w:tc>
          <w:tcPr>
            <w:tcW w:w="1052" w:type="pct"/>
            <w:shd w:val="clear" w:color="auto" w:fill="auto"/>
            <w:hideMark/>
          </w:tcPr>
          <w:p w14:paraId="01D51EAE"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81%</w:t>
            </w:r>
          </w:p>
        </w:tc>
        <w:tc>
          <w:tcPr>
            <w:tcW w:w="765" w:type="pct"/>
            <w:shd w:val="clear" w:color="auto" w:fill="auto"/>
            <w:hideMark/>
          </w:tcPr>
          <w:p w14:paraId="6806ABB6"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81%</w:t>
            </w:r>
          </w:p>
        </w:tc>
        <w:tc>
          <w:tcPr>
            <w:tcW w:w="813" w:type="pct"/>
            <w:shd w:val="clear" w:color="auto" w:fill="auto"/>
            <w:hideMark/>
          </w:tcPr>
          <w:p w14:paraId="62F64F4B"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81%</w:t>
            </w:r>
          </w:p>
        </w:tc>
        <w:tc>
          <w:tcPr>
            <w:tcW w:w="698" w:type="pct"/>
            <w:shd w:val="clear" w:color="auto" w:fill="auto"/>
          </w:tcPr>
          <w:p w14:paraId="1E4CC97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p>
        </w:tc>
      </w:tr>
      <w:tr w:rsidR="001C116E" w:rsidRPr="001C116E" w14:paraId="35A331F3"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72" w:type="pct"/>
            <w:tcBorders>
              <w:bottom w:val="single" w:sz="8" w:space="0" w:color="000000"/>
            </w:tcBorders>
            <w:shd w:val="clear" w:color="auto" w:fill="auto"/>
            <w:hideMark/>
          </w:tcPr>
          <w:p w14:paraId="13882706" w14:textId="77777777" w:rsidR="001C116E" w:rsidRPr="003452D8" w:rsidRDefault="001C116E" w:rsidP="00CE056E">
            <w:pPr>
              <w:rPr>
                <w:b w:val="0"/>
                <w:bCs w:val="0"/>
                <w:lang w:eastAsia="en-US"/>
              </w:rPr>
            </w:pPr>
            <w:r w:rsidRPr="003452D8">
              <w:rPr>
                <w:b w:val="0"/>
                <w:bCs w:val="0"/>
                <w:lang w:eastAsia="en-US"/>
              </w:rPr>
              <w:t>Postharvest loss (% lost)</w:t>
            </w:r>
          </w:p>
        </w:tc>
        <w:tc>
          <w:tcPr>
            <w:tcW w:w="1052" w:type="pct"/>
            <w:tcBorders>
              <w:bottom w:val="single" w:sz="8" w:space="0" w:color="000000"/>
            </w:tcBorders>
            <w:shd w:val="clear" w:color="auto" w:fill="auto"/>
            <w:hideMark/>
          </w:tcPr>
          <w:p w14:paraId="694DDC68"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5%</w:t>
            </w:r>
          </w:p>
        </w:tc>
        <w:tc>
          <w:tcPr>
            <w:tcW w:w="765" w:type="pct"/>
            <w:tcBorders>
              <w:bottom w:val="single" w:sz="8" w:space="0" w:color="000000"/>
            </w:tcBorders>
            <w:shd w:val="clear" w:color="auto" w:fill="auto"/>
            <w:hideMark/>
          </w:tcPr>
          <w:p w14:paraId="6B0D80B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w:t>
            </w:r>
          </w:p>
        </w:tc>
        <w:tc>
          <w:tcPr>
            <w:tcW w:w="813" w:type="pct"/>
            <w:tcBorders>
              <w:bottom w:val="single" w:sz="8" w:space="0" w:color="000000"/>
            </w:tcBorders>
            <w:shd w:val="clear" w:color="auto" w:fill="auto"/>
            <w:hideMark/>
          </w:tcPr>
          <w:p w14:paraId="000F946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w:t>
            </w:r>
          </w:p>
        </w:tc>
        <w:tc>
          <w:tcPr>
            <w:tcW w:w="698" w:type="pct"/>
            <w:tcBorders>
              <w:bottom w:val="single" w:sz="8" w:space="0" w:color="000000"/>
            </w:tcBorders>
            <w:shd w:val="clear" w:color="auto" w:fill="auto"/>
          </w:tcPr>
          <w:p w14:paraId="70BD9FAA"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r>
    </w:tbl>
    <w:p w14:paraId="1E63C3F2" w14:textId="450FAB10" w:rsidR="00825806" w:rsidRDefault="00825806" w:rsidP="00825806">
      <w:r w:rsidRPr="00825806">
        <w:rPr>
          <w:b/>
          <w:bCs/>
          <w:i/>
          <w:iCs/>
        </w:rPr>
        <w:t>Notes.</w:t>
      </w:r>
      <w:r w:rsidRPr="00825806">
        <w:t xml:space="preserve"> Table combines all the vegetables produced per household per season.</w:t>
      </w:r>
    </w:p>
    <w:p w14:paraId="3F374BDC" w14:textId="749410FF" w:rsidR="00825806" w:rsidRDefault="00266001" w:rsidP="00266001">
      <w:pPr>
        <w:pStyle w:val="Heading2"/>
      </w:pPr>
      <w:bookmarkStart w:id="12" w:name="_Toc69718908"/>
      <w:r w:rsidRPr="00266001">
        <w:t>Nutrition knowledge, attitude and practices</w:t>
      </w:r>
      <w:bookmarkEnd w:id="12"/>
    </w:p>
    <w:p w14:paraId="6F5CF24E" w14:textId="48A5C7B2" w:rsidR="00266001" w:rsidRDefault="00266001" w:rsidP="00266001">
      <w:r w:rsidRPr="00266001">
        <w:t xml:space="preserve">Overall, 62% of the farmers knew that vegetables contain nutrients needed for growth and health while 38% did not know (Table 4). It is surprising that about 16% of farmers indicated that all vegetables have similar nutrients. Only 6% of the farmers correctly named vegetables that are high in iron. These findings show that farmers lack knowledge about the nutritional contents of vegetables and their health benefits. Although, 88% of them believe that it is important to eat vegetables everyday they are not aware of the minimum amount they should consume per day. To improve overall health, the World Health Organization (WHO) states that an individual should consume about 200 grams of vegetables (minimum of 400 grams of fruits and vegetables which is equivalent to five servings of 80 g each (World Health Organization, 2003). About 80% would like to increase vegetable consumption while 60% of the households indicated that they plan to increase vegetable consumption in their households. </w:t>
      </w:r>
      <w:r w:rsidR="003452D8" w:rsidRPr="00266001">
        <w:t>Generally,</w:t>
      </w:r>
      <w:r w:rsidRPr="00266001">
        <w:t xml:space="preserve"> the consumption of vegetables in developing countries is in ranges from 20-50 % of the minimum recommended level, and this is largely attributed to poverty and food insecurity in developing countries (FAO, 2019).</w:t>
      </w:r>
    </w:p>
    <w:p w14:paraId="24C5652A" w14:textId="43C6C670" w:rsidR="00825806" w:rsidRDefault="00825806" w:rsidP="00825806"/>
    <w:p w14:paraId="3BB789C9" w14:textId="0401D9F5" w:rsidR="00825806" w:rsidRDefault="00266001" w:rsidP="00825806">
      <w:r w:rsidRPr="00266001">
        <w:rPr>
          <w:b/>
          <w:bCs/>
        </w:rPr>
        <w:t>Table 4.</w:t>
      </w:r>
      <w:r w:rsidRPr="00266001">
        <w:t xml:space="preserve">  Assessment of </w:t>
      </w:r>
      <w:r w:rsidR="00346313">
        <w:t>farmers’</w:t>
      </w:r>
      <w:r w:rsidRPr="00266001">
        <w:t xml:space="preserve"> nutrition knowledge and attitude</w:t>
      </w:r>
      <w:r>
        <w:t>.</w:t>
      </w:r>
    </w:p>
    <w:p w14:paraId="6FDC81A7" w14:textId="12FF6E33" w:rsidR="00266001" w:rsidRDefault="00266001" w:rsidP="00825806"/>
    <w:tbl>
      <w:tblPr>
        <w:tblStyle w:val="PlainTable416"/>
        <w:tblW w:w="8603" w:type="dxa"/>
        <w:tblLayout w:type="fixed"/>
        <w:tblLook w:val="04A0" w:firstRow="1" w:lastRow="0" w:firstColumn="1" w:lastColumn="0" w:noHBand="0" w:noVBand="1"/>
      </w:tblPr>
      <w:tblGrid>
        <w:gridCol w:w="4950"/>
        <w:gridCol w:w="1440"/>
        <w:gridCol w:w="1170"/>
        <w:gridCol w:w="1043"/>
      </w:tblGrid>
      <w:tr w:rsidR="001C116E" w:rsidRPr="001C116E" w14:paraId="296EA394" w14:textId="77777777" w:rsidTr="00494C03">
        <w:trPr>
          <w:cnfStyle w:val="100000000000" w:firstRow="1" w:lastRow="0" w:firstColumn="0" w:lastColumn="0" w:oddVBand="0" w:evenVBand="0" w:oddHBand="0"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4950" w:type="dxa"/>
            <w:tcBorders>
              <w:top w:val="single" w:sz="8" w:space="0" w:color="000000"/>
              <w:bottom w:val="single" w:sz="8" w:space="0" w:color="000000"/>
            </w:tcBorders>
            <w:shd w:val="clear" w:color="auto" w:fill="auto"/>
            <w:hideMark/>
          </w:tcPr>
          <w:p w14:paraId="0FEEBF1A" w14:textId="77777777" w:rsidR="001C116E" w:rsidRPr="001C116E" w:rsidRDefault="001C116E" w:rsidP="00CE056E">
            <w:pPr>
              <w:rPr>
                <w:lang w:eastAsia="en-US"/>
              </w:rPr>
            </w:pPr>
            <w:r w:rsidRPr="001C116E">
              <w:rPr>
                <w:lang w:eastAsia="en-US"/>
              </w:rPr>
              <w:t>Variables</w:t>
            </w:r>
          </w:p>
        </w:tc>
        <w:tc>
          <w:tcPr>
            <w:tcW w:w="1440" w:type="dxa"/>
            <w:tcBorders>
              <w:top w:val="single" w:sz="8" w:space="0" w:color="000000"/>
              <w:bottom w:val="single" w:sz="8" w:space="0" w:color="000000"/>
            </w:tcBorders>
            <w:shd w:val="clear" w:color="auto" w:fill="auto"/>
            <w:hideMark/>
          </w:tcPr>
          <w:p w14:paraId="5526007E"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Beneficiaries (n=236)</w:t>
            </w:r>
          </w:p>
        </w:tc>
        <w:tc>
          <w:tcPr>
            <w:tcW w:w="1170" w:type="dxa"/>
            <w:tcBorders>
              <w:top w:val="single" w:sz="8" w:space="0" w:color="000000"/>
              <w:bottom w:val="single" w:sz="8" w:space="0" w:color="000000"/>
            </w:tcBorders>
            <w:shd w:val="clear" w:color="auto" w:fill="auto"/>
            <w:hideMark/>
          </w:tcPr>
          <w:p w14:paraId="3D1996AF" w14:textId="77777777" w:rsidR="00494C03" w:rsidRDefault="001C116E" w:rsidP="00CE056E">
            <w:pPr>
              <w:cnfStyle w:val="100000000000" w:firstRow="1" w:lastRow="0" w:firstColumn="0" w:lastColumn="0" w:oddVBand="0" w:evenVBand="0" w:oddHBand="0" w:evenHBand="0" w:firstRowFirstColumn="0" w:firstRowLastColumn="0" w:lastRowFirstColumn="0" w:lastRowLastColumn="0"/>
              <w:rPr>
                <w:b w:val="0"/>
                <w:bCs w:val="0"/>
                <w:lang w:eastAsia="en-US"/>
              </w:rPr>
            </w:pPr>
            <w:r w:rsidRPr="001C116E">
              <w:rPr>
                <w:lang w:eastAsia="en-US"/>
              </w:rPr>
              <w:t xml:space="preserve">Control </w:t>
            </w:r>
          </w:p>
          <w:p w14:paraId="2DEDB685" w14:textId="6FD442F5"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(n= 251)</w:t>
            </w:r>
          </w:p>
        </w:tc>
        <w:tc>
          <w:tcPr>
            <w:tcW w:w="1043" w:type="dxa"/>
            <w:tcBorders>
              <w:top w:val="single" w:sz="8" w:space="0" w:color="000000"/>
              <w:bottom w:val="single" w:sz="8" w:space="0" w:color="000000"/>
            </w:tcBorders>
            <w:shd w:val="clear" w:color="auto" w:fill="auto"/>
            <w:hideMark/>
          </w:tcPr>
          <w:p w14:paraId="137FD081"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Total (N=487)</w:t>
            </w:r>
          </w:p>
        </w:tc>
      </w:tr>
      <w:tr w:rsidR="001C116E" w:rsidRPr="001C116E" w14:paraId="7EB1D540" w14:textId="77777777" w:rsidTr="00494C03">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4950" w:type="dxa"/>
            <w:tcBorders>
              <w:top w:val="single" w:sz="8" w:space="0" w:color="000000"/>
            </w:tcBorders>
            <w:shd w:val="clear" w:color="auto" w:fill="auto"/>
            <w:hideMark/>
          </w:tcPr>
          <w:p w14:paraId="14863FE2" w14:textId="77777777" w:rsidR="001C116E" w:rsidRPr="003452D8" w:rsidRDefault="001C116E" w:rsidP="00CE056E">
            <w:pPr>
              <w:rPr>
                <w:b w:val="0"/>
                <w:bCs w:val="0"/>
                <w:lang w:eastAsia="en-US"/>
              </w:rPr>
            </w:pPr>
            <w:r w:rsidRPr="003452D8">
              <w:rPr>
                <w:b w:val="0"/>
                <w:bCs w:val="0"/>
                <w:lang w:eastAsia="en-US"/>
              </w:rPr>
              <w:t>Do vegetables contain nutrients needed for growth and health? (1 if knows)</w:t>
            </w:r>
          </w:p>
        </w:tc>
        <w:tc>
          <w:tcPr>
            <w:tcW w:w="1440" w:type="dxa"/>
            <w:tcBorders>
              <w:top w:val="single" w:sz="8" w:space="0" w:color="000000"/>
            </w:tcBorders>
            <w:shd w:val="clear" w:color="auto" w:fill="auto"/>
            <w:hideMark/>
          </w:tcPr>
          <w:p w14:paraId="7D4D6FC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68.64</w:t>
            </w:r>
          </w:p>
        </w:tc>
        <w:tc>
          <w:tcPr>
            <w:tcW w:w="1170" w:type="dxa"/>
            <w:tcBorders>
              <w:top w:val="single" w:sz="8" w:space="0" w:color="000000"/>
            </w:tcBorders>
            <w:shd w:val="clear" w:color="auto" w:fill="auto"/>
            <w:hideMark/>
          </w:tcPr>
          <w:p w14:paraId="1EC62BB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55.78</w:t>
            </w:r>
          </w:p>
        </w:tc>
        <w:tc>
          <w:tcPr>
            <w:tcW w:w="1043" w:type="dxa"/>
            <w:tcBorders>
              <w:top w:val="single" w:sz="8" w:space="0" w:color="000000"/>
            </w:tcBorders>
            <w:shd w:val="clear" w:color="auto" w:fill="auto"/>
            <w:hideMark/>
          </w:tcPr>
          <w:p w14:paraId="3387E03A"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62.01</w:t>
            </w:r>
          </w:p>
        </w:tc>
      </w:tr>
      <w:tr w:rsidR="001C116E" w:rsidRPr="001C116E" w14:paraId="6BCE52F3" w14:textId="77777777" w:rsidTr="00494C03">
        <w:trPr>
          <w:trHeight w:val="220"/>
        </w:trPr>
        <w:tc>
          <w:tcPr>
            <w:cnfStyle w:val="001000000000" w:firstRow="0" w:lastRow="0" w:firstColumn="1" w:lastColumn="0" w:oddVBand="0" w:evenVBand="0" w:oddHBand="0" w:evenHBand="0" w:firstRowFirstColumn="0" w:firstRowLastColumn="0" w:lastRowFirstColumn="0" w:lastRowLastColumn="0"/>
            <w:tcW w:w="4950" w:type="dxa"/>
            <w:shd w:val="clear" w:color="auto" w:fill="auto"/>
            <w:hideMark/>
          </w:tcPr>
          <w:p w14:paraId="074F03B2" w14:textId="77777777" w:rsidR="001C116E" w:rsidRPr="003452D8" w:rsidRDefault="001C116E" w:rsidP="00CE056E">
            <w:pPr>
              <w:rPr>
                <w:b w:val="0"/>
                <w:bCs w:val="0"/>
                <w:lang w:eastAsia="en-US"/>
              </w:rPr>
            </w:pPr>
            <w:r w:rsidRPr="003452D8">
              <w:rPr>
                <w:b w:val="0"/>
                <w:bCs w:val="0"/>
                <w:lang w:eastAsia="en-US"/>
              </w:rPr>
              <w:t xml:space="preserve">Do all vegetables have similar nutrient values (1 if yes)? </w:t>
            </w:r>
          </w:p>
        </w:tc>
        <w:tc>
          <w:tcPr>
            <w:tcW w:w="1440" w:type="dxa"/>
            <w:shd w:val="clear" w:color="auto" w:fill="auto"/>
            <w:hideMark/>
          </w:tcPr>
          <w:p w14:paraId="7D4D787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20.76</w:t>
            </w:r>
          </w:p>
        </w:tc>
        <w:tc>
          <w:tcPr>
            <w:tcW w:w="1170" w:type="dxa"/>
            <w:shd w:val="clear" w:color="auto" w:fill="auto"/>
            <w:hideMark/>
          </w:tcPr>
          <w:p w14:paraId="20142F6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11.95</w:t>
            </w:r>
          </w:p>
        </w:tc>
        <w:tc>
          <w:tcPr>
            <w:tcW w:w="1043" w:type="dxa"/>
            <w:shd w:val="clear" w:color="auto" w:fill="auto"/>
            <w:hideMark/>
          </w:tcPr>
          <w:p w14:paraId="416C1E2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16.22</w:t>
            </w:r>
          </w:p>
        </w:tc>
      </w:tr>
      <w:tr w:rsidR="001C116E" w:rsidRPr="001C116E" w14:paraId="19A18AA2" w14:textId="77777777" w:rsidTr="00494C03">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4950" w:type="dxa"/>
            <w:shd w:val="clear" w:color="auto" w:fill="auto"/>
            <w:hideMark/>
          </w:tcPr>
          <w:p w14:paraId="655133BA" w14:textId="77777777" w:rsidR="001C116E" w:rsidRPr="003452D8" w:rsidRDefault="001C116E" w:rsidP="00CE056E">
            <w:pPr>
              <w:rPr>
                <w:b w:val="0"/>
                <w:bCs w:val="0"/>
                <w:lang w:eastAsia="en-US"/>
              </w:rPr>
            </w:pPr>
            <w:r w:rsidRPr="003452D8">
              <w:rPr>
                <w:b w:val="0"/>
                <w:bCs w:val="0"/>
                <w:lang w:eastAsia="en-US"/>
              </w:rPr>
              <w:t xml:space="preserve">Correctly naming three vegetables that are high in vitamin A </w:t>
            </w:r>
          </w:p>
        </w:tc>
        <w:tc>
          <w:tcPr>
            <w:tcW w:w="1440" w:type="dxa"/>
            <w:shd w:val="clear" w:color="auto" w:fill="auto"/>
            <w:hideMark/>
          </w:tcPr>
          <w:p w14:paraId="773A65B8"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70.76</w:t>
            </w:r>
          </w:p>
        </w:tc>
        <w:tc>
          <w:tcPr>
            <w:tcW w:w="1170" w:type="dxa"/>
            <w:shd w:val="clear" w:color="auto" w:fill="auto"/>
            <w:hideMark/>
          </w:tcPr>
          <w:p w14:paraId="165D4D6A"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63.35</w:t>
            </w:r>
          </w:p>
        </w:tc>
        <w:tc>
          <w:tcPr>
            <w:tcW w:w="1043" w:type="dxa"/>
            <w:shd w:val="clear" w:color="auto" w:fill="auto"/>
            <w:hideMark/>
          </w:tcPr>
          <w:p w14:paraId="146FA1D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66.94</w:t>
            </w:r>
          </w:p>
        </w:tc>
      </w:tr>
      <w:tr w:rsidR="001C116E" w:rsidRPr="001C116E" w14:paraId="103DE5C8" w14:textId="77777777" w:rsidTr="00494C03">
        <w:trPr>
          <w:trHeight w:val="220"/>
        </w:trPr>
        <w:tc>
          <w:tcPr>
            <w:cnfStyle w:val="001000000000" w:firstRow="0" w:lastRow="0" w:firstColumn="1" w:lastColumn="0" w:oddVBand="0" w:evenVBand="0" w:oddHBand="0" w:evenHBand="0" w:firstRowFirstColumn="0" w:firstRowLastColumn="0" w:lastRowFirstColumn="0" w:lastRowLastColumn="0"/>
            <w:tcW w:w="4950" w:type="dxa"/>
            <w:shd w:val="clear" w:color="auto" w:fill="auto"/>
            <w:hideMark/>
          </w:tcPr>
          <w:p w14:paraId="6550192E" w14:textId="77777777" w:rsidR="001C116E" w:rsidRPr="003452D8" w:rsidRDefault="001C116E" w:rsidP="00CE056E">
            <w:pPr>
              <w:rPr>
                <w:b w:val="0"/>
                <w:bCs w:val="0"/>
                <w:lang w:eastAsia="en-US"/>
              </w:rPr>
            </w:pPr>
            <w:r w:rsidRPr="003452D8">
              <w:rPr>
                <w:b w:val="0"/>
                <w:bCs w:val="0"/>
                <w:lang w:eastAsia="en-US"/>
              </w:rPr>
              <w:t xml:space="preserve">Correctly naming three vegetables that are high in iron </w:t>
            </w:r>
          </w:p>
        </w:tc>
        <w:tc>
          <w:tcPr>
            <w:tcW w:w="1440" w:type="dxa"/>
            <w:shd w:val="clear" w:color="auto" w:fill="auto"/>
            <w:hideMark/>
          </w:tcPr>
          <w:p w14:paraId="4CE2D99E"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7.23</w:t>
            </w:r>
          </w:p>
        </w:tc>
        <w:tc>
          <w:tcPr>
            <w:tcW w:w="1170" w:type="dxa"/>
            <w:shd w:val="clear" w:color="auto" w:fill="auto"/>
            <w:hideMark/>
          </w:tcPr>
          <w:p w14:paraId="35C36F6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5.18</w:t>
            </w:r>
          </w:p>
        </w:tc>
        <w:tc>
          <w:tcPr>
            <w:tcW w:w="1043" w:type="dxa"/>
            <w:shd w:val="clear" w:color="auto" w:fill="auto"/>
            <w:hideMark/>
          </w:tcPr>
          <w:p w14:paraId="259640B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6.17</w:t>
            </w:r>
          </w:p>
        </w:tc>
      </w:tr>
      <w:tr w:rsidR="001C116E" w:rsidRPr="001C116E" w14:paraId="7F9A7DB8" w14:textId="77777777" w:rsidTr="00494C03">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4950" w:type="dxa"/>
            <w:shd w:val="clear" w:color="auto" w:fill="auto"/>
            <w:hideMark/>
          </w:tcPr>
          <w:p w14:paraId="31A4E4B3" w14:textId="77777777" w:rsidR="001C116E" w:rsidRPr="003452D8" w:rsidRDefault="001C116E" w:rsidP="00CE056E">
            <w:pPr>
              <w:rPr>
                <w:b w:val="0"/>
                <w:bCs w:val="0"/>
                <w:lang w:eastAsia="en-US"/>
              </w:rPr>
            </w:pPr>
            <w:r w:rsidRPr="003452D8">
              <w:rPr>
                <w:b w:val="0"/>
                <w:bCs w:val="0"/>
                <w:lang w:eastAsia="en-US"/>
              </w:rPr>
              <w:t xml:space="preserve">Are you aware of how many grams of vegetables you should eat each day? </w:t>
            </w:r>
          </w:p>
        </w:tc>
        <w:tc>
          <w:tcPr>
            <w:tcW w:w="1440" w:type="dxa"/>
            <w:shd w:val="clear" w:color="auto" w:fill="auto"/>
            <w:hideMark/>
          </w:tcPr>
          <w:p w14:paraId="1DE685F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31.36</w:t>
            </w:r>
          </w:p>
        </w:tc>
        <w:tc>
          <w:tcPr>
            <w:tcW w:w="1170" w:type="dxa"/>
            <w:shd w:val="clear" w:color="auto" w:fill="auto"/>
            <w:hideMark/>
          </w:tcPr>
          <w:p w14:paraId="2FAE0D8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6.77</w:t>
            </w:r>
          </w:p>
        </w:tc>
        <w:tc>
          <w:tcPr>
            <w:tcW w:w="1043" w:type="dxa"/>
            <w:shd w:val="clear" w:color="auto" w:fill="auto"/>
            <w:hideMark/>
          </w:tcPr>
          <w:p w14:paraId="4349C1B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18.69</w:t>
            </w:r>
          </w:p>
        </w:tc>
      </w:tr>
      <w:tr w:rsidR="001C116E" w:rsidRPr="001C116E" w14:paraId="63E4917F" w14:textId="77777777" w:rsidTr="00494C03">
        <w:trPr>
          <w:trHeight w:val="220"/>
        </w:trPr>
        <w:tc>
          <w:tcPr>
            <w:cnfStyle w:val="001000000000" w:firstRow="0" w:lastRow="0" w:firstColumn="1" w:lastColumn="0" w:oddVBand="0" w:evenVBand="0" w:oddHBand="0" w:evenHBand="0" w:firstRowFirstColumn="0" w:firstRowLastColumn="0" w:lastRowFirstColumn="0" w:lastRowLastColumn="0"/>
            <w:tcW w:w="4950" w:type="dxa"/>
            <w:shd w:val="clear" w:color="auto" w:fill="auto"/>
            <w:hideMark/>
          </w:tcPr>
          <w:p w14:paraId="64D60B08" w14:textId="77777777" w:rsidR="001C116E" w:rsidRPr="003452D8" w:rsidRDefault="001C116E" w:rsidP="00CE056E">
            <w:pPr>
              <w:rPr>
                <w:b w:val="0"/>
                <w:bCs w:val="0"/>
                <w:lang w:eastAsia="en-US"/>
              </w:rPr>
            </w:pPr>
            <w:r w:rsidRPr="003452D8">
              <w:rPr>
                <w:b w:val="0"/>
                <w:bCs w:val="0"/>
                <w:lang w:eastAsia="en-US"/>
              </w:rPr>
              <w:t xml:space="preserve">Is it important to eat vegetables every day? (1=yes) </w:t>
            </w:r>
          </w:p>
        </w:tc>
        <w:tc>
          <w:tcPr>
            <w:tcW w:w="1440" w:type="dxa"/>
            <w:shd w:val="clear" w:color="auto" w:fill="auto"/>
            <w:hideMark/>
          </w:tcPr>
          <w:p w14:paraId="0272103F"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90.17</w:t>
            </w:r>
          </w:p>
        </w:tc>
        <w:tc>
          <w:tcPr>
            <w:tcW w:w="1170" w:type="dxa"/>
            <w:shd w:val="clear" w:color="auto" w:fill="auto"/>
            <w:hideMark/>
          </w:tcPr>
          <w:p w14:paraId="6CE5E84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86.45</w:t>
            </w:r>
          </w:p>
        </w:tc>
        <w:tc>
          <w:tcPr>
            <w:tcW w:w="1043" w:type="dxa"/>
            <w:shd w:val="clear" w:color="auto" w:fill="auto"/>
            <w:hideMark/>
          </w:tcPr>
          <w:p w14:paraId="4B0D9A4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88.25</w:t>
            </w:r>
          </w:p>
        </w:tc>
      </w:tr>
      <w:tr w:rsidR="001C116E" w:rsidRPr="001C116E" w14:paraId="707C67B1" w14:textId="77777777" w:rsidTr="00494C03">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4950" w:type="dxa"/>
            <w:shd w:val="clear" w:color="auto" w:fill="auto"/>
            <w:hideMark/>
          </w:tcPr>
          <w:p w14:paraId="52AEB111" w14:textId="77777777" w:rsidR="001C116E" w:rsidRPr="003452D8" w:rsidRDefault="001C116E" w:rsidP="00CE056E">
            <w:pPr>
              <w:rPr>
                <w:b w:val="0"/>
                <w:bCs w:val="0"/>
                <w:lang w:eastAsia="en-US"/>
              </w:rPr>
            </w:pPr>
            <w:r w:rsidRPr="003452D8">
              <w:rPr>
                <w:b w:val="0"/>
                <w:bCs w:val="0"/>
                <w:lang w:eastAsia="en-US"/>
              </w:rPr>
              <w:t>Do you want to increase vegetable consumption by your family (if yes)</w:t>
            </w:r>
          </w:p>
        </w:tc>
        <w:tc>
          <w:tcPr>
            <w:tcW w:w="1440" w:type="dxa"/>
            <w:shd w:val="clear" w:color="auto" w:fill="auto"/>
            <w:hideMark/>
          </w:tcPr>
          <w:p w14:paraId="12CBC3A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84.75</w:t>
            </w:r>
          </w:p>
        </w:tc>
        <w:tc>
          <w:tcPr>
            <w:tcW w:w="1170" w:type="dxa"/>
            <w:shd w:val="clear" w:color="auto" w:fill="auto"/>
            <w:hideMark/>
          </w:tcPr>
          <w:p w14:paraId="2E1D956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78.88</w:t>
            </w:r>
          </w:p>
        </w:tc>
        <w:tc>
          <w:tcPr>
            <w:tcW w:w="1043" w:type="dxa"/>
            <w:shd w:val="clear" w:color="auto" w:fill="auto"/>
            <w:hideMark/>
          </w:tcPr>
          <w:p w14:paraId="3FF9E2B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81.72</w:t>
            </w:r>
          </w:p>
        </w:tc>
      </w:tr>
      <w:tr w:rsidR="001C116E" w:rsidRPr="001C116E" w14:paraId="69B7BB26" w14:textId="77777777" w:rsidTr="00494C03">
        <w:trPr>
          <w:trHeight w:val="220"/>
        </w:trPr>
        <w:tc>
          <w:tcPr>
            <w:cnfStyle w:val="001000000000" w:firstRow="0" w:lastRow="0" w:firstColumn="1" w:lastColumn="0" w:oddVBand="0" w:evenVBand="0" w:oddHBand="0" w:evenHBand="0" w:firstRowFirstColumn="0" w:firstRowLastColumn="0" w:lastRowFirstColumn="0" w:lastRowLastColumn="0"/>
            <w:tcW w:w="4950" w:type="dxa"/>
            <w:shd w:val="clear" w:color="auto" w:fill="auto"/>
            <w:hideMark/>
          </w:tcPr>
          <w:p w14:paraId="6FA2D4E1" w14:textId="77777777" w:rsidR="001C116E" w:rsidRPr="003452D8" w:rsidRDefault="001C116E" w:rsidP="00CE056E">
            <w:pPr>
              <w:rPr>
                <w:b w:val="0"/>
                <w:bCs w:val="0"/>
                <w:lang w:eastAsia="en-US"/>
              </w:rPr>
            </w:pPr>
            <w:r w:rsidRPr="003452D8">
              <w:rPr>
                <w:b w:val="0"/>
                <w:bCs w:val="0"/>
                <w:lang w:eastAsia="en-US"/>
              </w:rPr>
              <w:t xml:space="preserve">Do you have a plan how to increase consumption of vegetables in your household diet (Yes)? </w:t>
            </w:r>
          </w:p>
        </w:tc>
        <w:tc>
          <w:tcPr>
            <w:tcW w:w="1440" w:type="dxa"/>
            <w:shd w:val="clear" w:color="auto" w:fill="auto"/>
            <w:hideMark/>
          </w:tcPr>
          <w:p w14:paraId="54CDA503"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66.95</w:t>
            </w:r>
          </w:p>
        </w:tc>
        <w:tc>
          <w:tcPr>
            <w:tcW w:w="1170" w:type="dxa"/>
            <w:shd w:val="clear" w:color="auto" w:fill="auto"/>
            <w:hideMark/>
          </w:tcPr>
          <w:p w14:paraId="704045DE"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53.78</w:t>
            </w:r>
          </w:p>
        </w:tc>
        <w:tc>
          <w:tcPr>
            <w:tcW w:w="1043" w:type="dxa"/>
            <w:shd w:val="clear" w:color="auto" w:fill="auto"/>
            <w:hideMark/>
          </w:tcPr>
          <w:p w14:paraId="6CC5576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60.16</w:t>
            </w:r>
          </w:p>
        </w:tc>
      </w:tr>
      <w:tr w:rsidR="001C116E" w:rsidRPr="001C116E" w14:paraId="12702526" w14:textId="77777777" w:rsidTr="00494C03">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4950" w:type="dxa"/>
            <w:shd w:val="clear" w:color="auto" w:fill="auto"/>
            <w:hideMark/>
          </w:tcPr>
          <w:p w14:paraId="489396D1" w14:textId="77777777" w:rsidR="001C116E" w:rsidRPr="003452D8" w:rsidRDefault="001C116E" w:rsidP="00CE056E">
            <w:pPr>
              <w:rPr>
                <w:b w:val="0"/>
                <w:bCs w:val="0"/>
                <w:lang w:eastAsia="en-US"/>
              </w:rPr>
            </w:pPr>
            <w:r w:rsidRPr="003452D8">
              <w:rPr>
                <w:b w:val="0"/>
                <w:bCs w:val="0"/>
                <w:lang w:eastAsia="en-US"/>
              </w:rPr>
              <w:t>Do you spend money on purchasing vegetables (yes)?</w:t>
            </w:r>
          </w:p>
        </w:tc>
        <w:tc>
          <w:tcPr>
            <w:tcW w:w="1440" w:type="dxa"/>
            <w:shd w:val="clear" w:color="auto" w:fill="auto"/>
            <w:hideMark/>
          </w:tcPr>
          <w:p w14:paraId="610DACF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83.9</w:t>
            </w:r>
          </w:p>
        </w:tc>
        <w:tc>
          <w:tcPr>
            <w:tcW w:w="1170" w:type="dxa"/>
            <w:shd w:val="clear" w:color="auto" w:fill="auto"/>
            <w:hideMark/>
          </w:tcPr>
          <w:p w14:paraId="64B2305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90.04</w:t>
            </w:r>
          </w:p>
        </w:tc>
        <w:tc>
          <w:tcPr>
            <w:tcW w:w="1043" w:type="dxa"/>
            <w:shd w:val="clear" w:color="auto" w:fill="auto"/>
            <w:hideMark/>
          </w:tcPr>
          <w:p w14:paraId="22F4551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87.06</w:t>
            </w:r>
          </w:p>
        </w:tc>
      </w:tr>
      <w:tr w:rsidR="001C116E" w:rsidRPr="001C116E" w14:paraId="45E4EBE3" w14:textId="77777777" w:rsidTr="00494C03">
        <w:trPr>
          <w:trHeight w:val="220"/>
        </w:trPr>
        <w:tc>
          <w:tcPr>
            <w:cnfStyle w:val="001000000000" w:firstRow="0" w:lastRow="0" w:firstColumn="1" w:lastColumn="0" w:oddVBand="0" w:evenVBand="0" w:oddHBand="0" w:evenHBand="0" w:firstRowFirstColumn="0" w:firstRowLastColumn="0" w:lastRowFirstColumn="0" w:lastRowLastColumn="0"/>
            <w:tcW w:w="4950" w:type="dxa"/>
            <w:shd w:val="clear" w:color="auto" w:fill="auto"/>
            <w:hideMark/>
          </w:tcPr>
          <w:p w14:paraId="734DF094" w14:textId="77777777" w:rsidR="001C116E" w:rsidRPr="003452D8" w:rsidRDefault="001C116E" w:rsidP="00CE056E">
            <w:pPr>
              <w:rPr>
                <w:b w:val="0"/>
                <w:bCs w:val="0"/>
                <w:lang w:eastAsia="en-US"/>
              </w:rPr>
            </w:pPr>
            <w:r w:rsidRPr="003452D8">
              <w:rPr>
                <w:b w:val="0"/>
                <w:bCs w:val="0"/>
                <w:lang w:eastAsia="en-US"/>
              </w:rPr>
              <w:t xml:space="preserve">Do you consider your daily diet contains all food groups you need during the day? </w:t>
            </w:r>
          </w:p>
        </w:tc>
        <w:tc>
          <w:tcPr>
            <w:tcW w:w="1440" w:type="dxa"/>
            <w:shd w:val="clear" w:color="auto" w:fill="auto"/>
            <w:hideMark/>
          </w:tcPr>
          <w:p w14:paraId="10134C70"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22.88</w:t>
            </w:r>
          </w:p>
        </w:tc>
        <w:tc>
          <w:tcPr>
            <w:tcW w:w="1170" w:type="dxa"/>
            <w:shd w:val="clear" w:color="auto" w:fill="auto"/>
            <w:hideMark/>
          </w:tcPr>
          <w:p w14:paraId="4F68231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15.14</w:t>
            </w:r>
          </w:p>
        </w:tc>
        <w:tc>
          <w:tcPr>
            <w:tcW w:w="1043" w:type="dxa"/>
            <w:shd w:val="clear" w:color="auto" w:fill="auto"/>
            <w:hideMark/>
          </w:tcPr>
          <w:p w14:paraId="6917820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18.89</w:t>
            </w:r>
          </w:p>
        </w:tc>
      </w:tr>
      <w:tr w:rsidR="001C116E" w:rsidRPr="001C116E" w14:paraId="09262785" w14:textId="77777777" w:rsidTr="00494C03">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4950" w:type="dxa"/>
            <w:tcBorders>
              <w:bottom w:val="single" w:sz="8" w:space="0" w:color="000000"/>
            </w:tcBorders>
            <w:shd w:val="clear" w:color="auto" w:fill="auto"/>
            <w:hideMark/>
          </w:tcPr>
          <w:p w14:paraId="7A3A4205" w14:textId="77777777" w:rsidR="001C116E" w:rsidRPr="003452D8" w:rsidRDefault="001C116E" w:rsidP="00CE056E">
            <w:pPr>
              <w:rPr>
                <w:b w:val="0"/>
                <w:bCs w:val="0"/>
                <w:lang w:eastAsia="en-US"/>
              </w:rPr>
            </w:pPr>
            <w:r w:rsidRPr="003452D8">
              <w:rPr>
                <w:b w:val="0"/>
                <w:bCs w:val="0"/>
                <w:lang w:eastAsia="en-US"/>
              </w:rPr>
              <w:t xml:space="preserve">Do you consider your daily diet contains sufficient nutrients you need during the day (Yes) </w:t>
            </w:r>
          </w:p>
        </w:tc>
        <w:tc>
          <w:tcPr>
            <w:tcW w:w="1440" w:type="dxa"/>
            <w:tcBorders>
              <w:bottom w:val="single" w:sz="8" w:space="0" w:color="000000"/>
            </w:tcBorders>
            <w:shd w:val="clear" w:color="auto" w:fill="auto"/>
            <w:hideMark/>
          </w:tcPr>
          <w:p w14:paraId="2803C2D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25.85</w:t>
            </w:r>
          </w:p>
        </w:tc>
        <w:tc>
          <w:tcPr>
            <w:tcW w:w="1170" w:type="dxa"/>
            <w:tcBorders>
              <w:bottom w:val="single" w:sz="8" w:space="0" w:color="000000"/>
            </w:tcBorders>
            <w:shd w:val="clear" w:color="auto" w:fill="auto"/>
            <w:hideMark/>
          </w:tcPr>
          <w:p w14:paraId="3357544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20.72</w:t>
            </w:r>
          </w:p>
        </w:tc>
        <w:tc>
          <w:tcPr>
            <w:tcW w:w="1043" w:type="dxa"/>
            <w:tcBorders>
              <w:bottom w:val="single" w:sz="8" w:space="0" w:color="000000"/>
            </w:tcBorders>
            <w:shd w:val="clear" w:color="auto" w:fill="auto"/>
            <w:hideMark/>
          </w:tcPr>
          <w:p w14:paraId="3849FAC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23.2</w:t>
            </w:r>
          </w:p>
        </w:tc>
      </w:tr>
    </w:tbl>
    <w:p w14:paraId="6C33447C" w14:textId="05D73E77" w:rsidR="001C116E" w:rsidRDefault="001C116E" w:rsidP="00CE056E"/>
    <w:p w14:paraId="2029E8BB" w14:textId="3DE4076C" w:rsidR="00266001" w:rsidRDefault="00266001" w:rsidP="00825806">
      <w:r w:rsidRPr="00266001">
        <w:t xml:space="preserve">Further, most of the vegetables are bought from the market (90%) or obtained from home garden (39%) (Table 5). About 82% of the farmers consider that their daily diet does not contain all food groups needed per day while 77% believe that their foods do not contain sufficient nutrients. Thus, it is important to conduct training to increase nutrition knowledge </w:t>
      </w:r>
      <w:r w:rsidRPr="00266001">
        <w:lastRenderedPageBreak/>
        <w:t xml:space="preserve">among </w:t>
      </w:r>
      <w:r w:rsidR="00346313">
        <w:t>farmers’</w:t>
      </w:r>
      <w:r w:rsidRPr="00266001">
        <w:t xml:space="preserve"> households. The nutrition training already started when preparing this report.</w:t>
      </w:r>
    </w:p>
    <w:p w14:paraId="792CEBC1" w14:textId="4B5D5402" w:rsidR="00266001" w:rsidRDefault="00266001" w:rsidP="00825806"/>
    <w:p w14:paraId="566CA52B" w14:textId="4858A1DC" w:rsidR="00266001" w:rsidRDefault="00266001" w:rsidP="00825806">
      <w:r w:rsidRPr="00266001">
        <w:rPr>
          <w:b/>
          <w:bCs/>
        </w:rPr>
        <w:t>Table 5.</w:t>
      </w:r>
      <w:r w:rsidRPr="00266001">
        <w:t xml:space="preserve"> Sources of vegetables consumed</w:t>
      </w:r>
      <w:r>
        <w:t>.</w:t>
      </w:r>
    </w:p>
    <w:tbl>
      <w:tblPr>
        <w:tblStyle w:val="PlainTable417"/>
        <w:tblW w:w="8820" w:type="dxa"/>
        <w:tblLayout w:type="fixed"/>
        <w:tblLook w:val="04A0" w:firstRow="1" w:lastRow="0" w:firstColumn="1" w:lastColumn="0" w:noHBand="0" w:noVBand="1"/>
      </w:tblPr>
      <w:tblGrid>
        <w:gridCol w:w="4130"/>
        <w:gridCol w:w="1887"/>
        <w:gridCol w:w="1596"/>
        <w:gridCol w:w="1207"/>
      </w:tblGrid>
      <w:tr w:rsidR="001C116E" w:rsidRPr="001C116E" w14:paraId="36415D61" w14:textId="77777777" w:rsidTr="003452D8">
        <w:trPr>
          <w:cnfStyle w:val="100000000000" w:firstRow="1" w:lastRow="0" w:firstColumn="0" w:lastColumn="0" w:oddVBand="0" w:evenVBand="0" w:oddHBand="0"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4130" w:type="dxa"/>
            <w:tcBorders>
              <w:top w:val="single" w:sz="8" w:space="0" w:color="000000"/>
              <w:bottom w:val="single" w:sz="8" w:space="0" w:color="000000"/>
            </w:tcBorders>
            <w:shd w:val="clear" w:color="auto" w:fill="auto"/>
            <w:hideMark/>
          </w:tcPr>
          <w:p w14:paraId="79D9779F" w14:textId="77777777" w:rsidR="001C116E" w:rsidRPr="001C116E" w:rsidRDefault="001C116E" w:rsidP="001C116E">
            <w:pPr>
              <w:ind w:left="2" w:hanging="2"/>
              <w:rPr>
                <w:rFonts w:cstheme="minorHAnsi"/>
                <w:color w:val="auto"/>
                <w:sz w:val="24"/>
                <w:szCs w:val="24"/>
                <w:lang w:eastAsia="en-US"/>
              </w:rPr>
            </w:pPr>
            <w:r w:rsidRPr="001C116E">
              <w:rPr>
                <w:rFonts w:cstheme="minorHAnsi"/>
                <w:color w:val="auto"/>
                <w:sz w:val="24"/>
                <w:szCs w:val="24"/>
                <w:lang w:eastAsia="en-US"/>
              </w:rPr>
              <w:t>Source of the vegetables consumed</w:t>
            </w:r>
          </w:p>
        </w:tc>
        <w:tc>
          <w:tcPr>
            <w:tcW w:w="1887" w:type="dxa"/>
            <w:tcBorders>
              <w:top w:val="single" w:sz="8" w:space="0" w:color="000000"/>
              <w:bottom w:val="single" w:sz="8" w:space="0" w:color="000000"/>
            </w:tcBorders>
            <w:shd w:val="clear" w:color="auto" w:fill="auto"/>
            <w:hideMark/>
          </w:tcPr>
          <w:p w14:paraId="26CF1470" w14:textId="77777777" w:rsidR="001C116E" w:rsidRPr="001C116E" w:rsidRDefault="001C116E" w:rsidP="00494C03">
            <w:pPr>
              <w:ind w:left="2" w:hanging="2"/>
              <w:cnfStyle w:val="100000000000" w:firstRow="1"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Beneficiaries (n=236)</w:t>
            </w:r>
          </w:p>
        </w:tc>
        <w:tc>
          <w:tcPr>
            <w:tcW w:w="1596" w:type="dxa"/>
            <w:tcBorders>
              <w:top w:val="single" w:sz="8" w:space="0" w:color="000000"/>
              <w:bottom w:val="single" w:sz="8" w:space="0" w:color="000000"/>
            </w:tcBorders>
            <w:shd w:val="clear" w:color="auto" w:fill="auto"/>
            <w:hideMark/>
          </w:tcPr>
          <w:p w14:paraId="40957B30" w14:textId="77777777" w:rsidR="003452D8" w:rsidRDefault="001C116E" w:rsidP="00494C03">
            <w:pPr>
              <w:ind w:left="2" w:hanging="2"/>
              <w:cnfStyle w:val="100000000000" w:firstRow="1" w:lastRow="0" w:firstColumn="0" w:lastColumn="0" w:oddVBand="0" w:evenVBand="0" w:oddHBand="0" w:evenHBand="0" w:firstRowFirstColumn="0" w:firstRowLastColumn="0" w:lastRowFirstColumn="0" w:lastRowLastColumn="0"/>
              <w:rPr>
                <w:rFonts w:cstheme="minorHAnsi"/>
                <w:b w:val="0"/>
                <w:bCs w:val="0"/>
                <w:color w:val="auto"/>
                <w:sz w:val="24"/>
                <w:szCs w:val="24"/>
                <w:lang w:eastAsia="en-US"/>
              </w:rPr>
            </w:pPr>
            <w:r w:rsidRPr="001C116E">
              <w:rPr>
                <w:rFonts w:cstheme="minorHAnsi"/>
                <w:color w:val="auto"/>
                <w:sz w:val="24"/>
                <w:szCs w:val="24"/>
                <w:lang w:eastAsia="en-US"/>
              </w:rPr>
              <w:t xml:space="preserve">Control </w:t>
            </w:r>
          </w:p>
          <w:p w14:paraId="714FC1F5" w14:textId="717F6D6A" w:rsidR="001C116E" w:rsidRPr="001C116E" w:rsidRDefault="001C116E" w:rsidP="00494C03">
            <w:pPr>
              <w:ind w:left="2" w:hanging="2"/>
              <w:cnfStyle w:val="100000000000" w:firstRow="1"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(n= 251)</w:t>
            </w:r>
          </w:p>
        </w:tc>
        <w:tc>
          <w:tcPr>
            <w:tcW w:w="1207" w:type="dxa"/>
            <w:tcBorders>
              <w:top w:val="single" w:sz="8" w:space="0" w:color="000000"/>
              <w:bottom w:val="single" w:sz="8" w:space="0" w:color="000000"/>
            </w:tcBorders>
            <w:shd w:val="clear" w:color="auto" w:fill="auto"/>
            <w:hideMark/>
          </w:tcPr>
          <w:p w14:paraId="1BD0D9D4" w14:textId="77777777" w:rsidR="001C116E" w:rsidRPr="001C116E" w:rsidRDefault="001C116E" w:rsidP="00494C03">
            <w:pPr>
              <w:ind w:left="2" w:hanging="2"/>
              <w:cnfStyle w:val="100000000000" w:firstRow="1"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Total (N=487)</w:t>
            </w:r>
          </w:p>
        </w:tc>
      </w:tr>
      <w:tr w:rsidR="001C116E" w:rsidRPr="001C116E" w14:paraId="2B0CA2E5" w14:textId="77777777" w:rsidTr="003452D8">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4130" w:type="dxa"/>
            <w:tcBorders>
              <w:top w:val="single" w:sz="8" w:space="0" w:color="000000"/>
            </w:tcBorders>
            <w:shd w:val="clear" w:color="auto" w:fill="auto"/>
            <w:hideMark/>
          </w:tcPr>
          <w:p w14:paraId="04A81108" w14:textId="77777777" w:rsidR="001C116E" w:rsidRPr="005816E9" w:rsidRDefault="001C116E" w:rsidP="001C116E">
            <w:pPr>
              <w:ind w:left="2" w:hanging="2"/>
              <w:rPr>
                <w:rFonts w:cstheme="minorHAnsi"/>
                <w:b w:val="0"/>
                <w:bCs w:val="0"/>
                <w:color w:val="auto"/>
                <w:sz w:val="24"/>
                <w:szCs w:val="24"/>
                <w:lang w:eastAsia="en-US"/>
              </w:rPr>
            </w:pPr>
            <w:r w:rsidRPr="005816E9">
              <w:rPr>
                <w:rFonts w:cstheme="minorHAnsi"/>
                <w:b w:val="0"/>
                <w:bCs w:val="0"/>
                <w:color w:val="auto"/>
                <w:sz w:val="24"/>
                <w:szCs w:val="24"/>
                <w:lang w:eastAsia="en-US"/>
              </w:rPr>
              <w:t xml:space="preserve">Purchased from Market                                   </w:t>
            </w:r>
          </w:p>
        </w:tc>
        <w:tc>
          <w:tcPr>
            <w:tcW w:w="1887" w:type="dxa"/>
            <w:tcBorders>
              <w:top w:val="single" w:sz="8" w:space="0" w:color="000000"/>
            </w:tcBorders>
            <w:shd w:val="clear" w:color="auto" w:fill="auto"/>
            <w:hideMark/>
          </w:tcPr>
          <w:p w14:paraId="3EA21BA0" w14:textId="77777777" w:rsidR="001C116E" w:rsidRPr="005816E9" w:rsidRDefault="001C116E" w:rsidP="00494C03">
            <w:pPr>
              <w:ind w:left="2" w:hanging="2"/>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eastAsia="en-US"/>
              </w:rPr>
            </w:pPr>
            <w:r w:rsidRPr="005816E9">
              <w:rPr>
                <w:rFonts w:cstheme="minorHAnsi"/>
                <w:color w:val="auto"/>
                <w:sz w:val="24"/>
                <w:szCs w:val="24"/>
                <w:lang w:eastAsia="en-US"/>
              </w:rPr>
              <w:t>83%</w:t>
            </w:r>
          </w:p>
        </w:tc>
        <w:tc>
          <w:tcPr>
            <w:tcW w:w="1596" w:type="dxa"/>
            <w:tcBorders>
              <w:top w:val="single" w:sz="8" w:space="0" w:color="000000"/>
            </w:tcBorders>
            <w:shd w:val="clear" w:color="auto" w:fill="auto"/>
            <w:hideMark/>
          </w:tcPr>
          <w:p w14:paraId="6C0A9A0C" w14:textId="77777777" w:rsidR="001C116E" w:rsidRPr="001C116E" w:rsidRDefault="001C116E" w:rsidP="00494C03">
            <w:pPr>
              <w:ind w:left="2" w:hanging="2"/>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96%</w:t>
            </w:r>
          </w:p>
        </w:tc>
        <w:tc>
          <w:tcPr>
            <w:tcW w:w="1207" w:type="dxa"/>
            <w:tcBorders>
              <w:top w:val="single" w:sz="8" w:space="0" w:color="000000"/>
            </w:tcBorders>
            <w:shd w:val="clear" w:color="auto" w:fill="auto"/>
            <w:hideMark/>
          </w:tcPr>
          <w:p w14:paraId="6DC49ECA" w14:textId="77777777" w:rsidR="001C116E" w:rsidRPr="001C116E" w:rsidRDefault="001C116E" w:rsidP="00494C03">
            <w:pPr>
              <w:ind w:left="2" w:hanging="2"/>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90%</w:t>
            </w:r>
          </w:p>
        </w:tc>
      </w:tr>
      <w:tr w:rsidR="001C116E" w:rsidRPr="001C116E" w14:paraId="745A5D09" w14:textId="77777777" w:rsidTr="003452D8">
        <w:trPr>
          <w:trHeight w:val="308"/>
        </w:trPr>
        <w:tc>
          <w:tcPr>
            <w:cnfStyle w:val="001000000000" w:firstRow="0" w:lastRow="0" w:firstColumn="1" w:lastColumn="0" w:oddVBand="0" w:evenVBand="0" w:oddHBand="0" w:evenHBand="0" w:firstRowFirstColumn="0" w:firstRowLastColumn="0" w:lastRowFirstColumn="0" w:lastRowLastColumn="0"/>
            <w:tcW w:w="4130" w:type="dxa"/>
            <w:shd w:val="clear" w:color="auto" w:fill="auto"/>
            <w:hideMark/>
          </w:tcPr>
          <w:p w14:paraId="1ED1FA3E" w14:textId="77777777" w:rsidR="001C116E" w:rsidRPr="005816E9" w:rsidRDefault="001C116E" w:rsidP="001C116E">
            <w:pPr>
              <w:ind w:left="2" w:hanging="2"/>
              <w:rPr>
                <w:rFonts w:cstheme="minorHAnsi"/>
                <w:b w:val="0"/>
                <w:bCs w:val="0"/>
                <w:color w:val="auto"/>
                <w:sz w:val="24"/>
                <w:szCs w:val="24"/>
                <w:lang w:eastAsia="en-US"/>
              </w:rPr>
            </w:pPr>
            <w:r w:rsidRPr="005816E9">
              <w:rPr>
                <w:rFonts w:cstheme="minorHAnsi"/>
                <w:b w:val="0"/>
                <w:bCs w:val="0"/>
                <w:color w:val="auto"/>
                <w:sz w:val="24"/>
                <w:szCs w:val="24"/>
                <w:lang w:eastAsia="en-US"/>
              </w:rPr>
              <w:t xml:space="preserve">Harvested from homestead garden               </w:t>
            </w:r>
          </w:p>
        </w:tc>
        <w:tc>
          <w:tcPr>
            <w:tcW w:w="1887" w:type="dxa"/>
            <w:shd w:val="clear" w:color="auto" w:fill="auto"/>
            <w:hideMark/>
          </w:tcPr>
          <w:p w14:paraId="7879E833" w14:textId="77777777" w:rsidR="001C116E" w:rsidRPr="005816E9" w:rsidRDefault="001C116E" w:rsidP="00494C03">
            <w:pPr>
              <w:ind w:left="2" w:hanging="2"/>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5816E9">
              <w:rPr>
                <w:rFonts w:cstheme="minorHAnsi"/>
                <w:color w:val="auto"/>
                <w:sz w:val="24"/>
                <w:szCs w:val="24"/>
                <w:lang w:eastAsia="en-US"/>
              </w:rPr>
              <w:t>52%</w:t>
            </w:r>
          </w:p>
        </w:tc>
        <w:tc>
          <w:tcPr>
            <w:tcW w:w="1596" w:type="dxa"/>
            <w:shd w:val="clear" w:color="auto" w:fill="auto"/>
            <w:hideMark/>
          </w:tcPr>
          <w:p w14:paraId="77CDD7E6" w14:textId="77777777" w:rsidR="001C116E" w:rsidRPr="001C116E" w:rsidRDefault="001C116E" w:rsidP="00494C03">
            <w:pPr>
              <w:ind w:left="2" w:hanging="2"/>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27%</w:t>
            </w:r>
          </w:p>
        </w:tc>
        <w:tc>
          <w:tcPr>
            <w:tcW w:w="1207" w:type="dxa"/>
            <w:shd w:val="clear" w:color="auto" w:fill="auto"/>
            <w:hideMark/>
          </w:tcPr>
          <w:p w14:paraId="2EE077A2" w14:textId="77777777" w:rsidR="001C116E" w:rsidRPr="001C116E" w:rsidRDefault="001C116E" w:rsidP="00494C03">
            <w:pPr>
              <w:ind w:left="2" w:hanging="2"/>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39%</w:t>
            </w:r>
          </w:p>
        </w:tc>
      </w:tr>
      <w:tr w:rsidR="001C116E" w:rsidRPr="001C116E" w14:paraId="4AD7882F" w14:textId="77777777" w:rsidTr="003452D8">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4130" w:type="dxa"/>
            <w:shd w:val="clear" w:color="auto" w:fill="auto"/>
            <w:hideMark/>
          </w:tcPr>
          <w:p w14:paraId="49B024A5" w14:textId="77777777" w:rsidR="001C116E" w:rsidRPr="005816E9" w:rsidRDefault="001C116E" w:rsidP="001C116E">
            <w:pPr>
              <w:ind w:left="2" w:hanging="2"/>
              <w:rPr>
                <w:rFonts w:cstheme="minorHAnsi"/>
                <w:b w:val="0"/>
                <w:bCs w:val="0"/>
                <w:color w:val="auto"/>
                <w:sz w:val="24"/>
                <w:szCs w:val="24"/>
                <w:lang w:eastAsia="en-US"/>
              </w:rPr>
            </w:pPr>
            <w:r w:rsidRPr="005816E9">
              <w:rPr>
                <w:rFonts w:cstheme="minorHAnsi"/>
                <w:b w:val="0"/>
                <w:bCs w:val="0"/>
                <w:color w:val="auto"/>
                <w:sz w:val="24"/>
                <w:szCs w:val="24"/>
                <w:lang w:eastAsia="en-US"/>
              </w:rPr>
              <w:t xml:space="preserve">Harvested from commercial garden              </w:t>
            </w:r>
          </w:p>
        </w:tc>
        <w:tc>
          <w:tcPr>
            <w:tcW w:w="1887" w:type="dxa"/>
            <w:shd w:val="clear" w:color="auto" w:fill="auto"/>
            <w:hideMark/>
          </w:tcPr>
          <w:p w14:paraId="057AA9E2" w14:textId="77777777" w:rsidR="001C116E" w:rsidRPr="005816E9" w:rsidRDefault="001C116E" w:rsidP="00494C03">
            <w:pPr>
              <w:ind w:left="2" w:hanging="2"/>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eastAsia="en-US"/>
              </w:rPr>
            </w:pPr>
            <w:r w:rsidRPr="005816E9">
              <w:rPr>
                <w:rFonts w:cstheme="minorHAnsi"/>
                <w:color w:val="auto"/>
                <w:sz w:val="24"/>
                <w:szCs w:val="24"/>
                <w:lang w:eastAsia="en-US"/>
              </w:rPr>
              <w:t>21%</w:t>
            </w:r>
          </w:p>
        </w:tc>
        <w:tc>
          <w:tcPr>
            <w:tcW w:w="1596" w:type="dxa"/>
            <w:shd w:val="clear" w:color="auto" w:fill="auto"/>
            <w:hideMark/>
          </w:tcPr>
          <w:p w14:paraId="4DD3F1B5" w14:textId="77777777" w:rsidR="001C116E" w:rsidRPr="001C116E" w:rsidRDefault="001C116E" w:rsidP="00494C03">
            <w:pPr>
              <w:ind w:left="2" w:hanging="2"/>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12%</w:t>
            </w:r>
          </w:p>
        </w:tc>
        <w:tc>
          <w:tcPr>
            <w:tcW w:w="1207" w:type="dxa"/>
            <w:shd w:val="clear" w:color="auto" w:fill="auto"/>
            <w:hideMark/>
          </w:tcPr>
          <w:p w14:paraId="56EC85D8" w14:textId="77777777" w:rsidR="001C116E" w:rsidRPr="001C116E" w:rsidRDefault="001C116E" w:rsidP="00494C03">
            <w:pPr>
              <w:ind w:left="2" w:hanging="2"/>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16%</w:t>
            </w:r>
          </w:p>
        </w:tc>
      </w:tr>
      <w:tr w:rsidR="001C116E" w:rsidRPr="001C116E" w14:paraId="14702B8C" w14:textId="77777777" w:rsidTr="003452D8">
        <w:trPr>
          <w:trHeight w:val="308"/>
        </w:trPr>
        <w:tc>
          <w:tcPr>
            <w:cnfStyle w:val="001000000000" w:firstRow="0" w:lastRow="0" w:firstColumn="1" w:lastColumn="0" w:oddVBand="0" w:evenVBand="0" w:oddHBand="0" w:evenHBand="0" w:firstRowFirstColumn="0" w:firstRowLastColumn="0" w:lastRowFirstColumn="0" w:lastRowLastColumn="0"/>
            <w:tcW w:w="4130" w:type="dxa"/>
            <w:shd w:val="clear" w:color="auto" w:fill="auto"/>
            <w:hideMark/>
          </w:tcPr>
          <w:p w14:paraId="49904F50" w14:textId="77777777" w:rsidR="001C116E" w:rsidRPr="005816E9" w:rsidRDefault="001C116E" w:rsidP="001C116E">
            <w:pPr>
              <w:ind w:left="2" w:hanging="2"/>
              <w:rPr>
                <w:rFonts w:cstheme="minorHAnsi"/>
                <w:b w:val="0"/>
                <w:bCs w:val="0"/>
                <w:color w:val="auto"/>
                <w:sz w:val="24"/>
                <w:szCs w:val="24"/>
                <w:lang w:eastAsia="en-US"/>
              </w:rPr>
            </w:pPr>
            <w:r w:rsidRPr="005816E9">
              <w:rPr>
                <w:rFonts w:cstheme="minorHAnsi"/>
                <w:b w:val="0"/>
                <w:bCs w:val="0"/>
                <w:color w:val="auto"/>
                <w:sz w:val="24"/>
                <w:szCs w:val="24"/>
                <w:lang w:eastAsia="en-US"/>
              </w:rPr>
              <w:t xml:space="preserve">Gifted from </w:t>
            </w:r>
            <w:proofErr w:type="spellStart"/>
            <w:r w:rsidRPr="005816E9">
              <w:rPr>
                <w:rFonts w:cstheme="minorHAnsi"/>
                <w:b w:val="0"/>
                <w:bCs w:val="0"/>
                <w:color w:val="auto"/>
                <w:sz w:val="24"/>
                <w:szCs w:val="24"/>
                <w:lang w:eastAsia="en-US"/>
              </w:rPr>
              <w:t>neighbour</w:t>
            </w:r>
            <w:proofErr w:type="spellEnd"/>
            <w:r w:rsidRPr="005816E9">
              <w:rPr>
                <w:rFonts w:cstheme="minorHAnsi"/>
                <w:b w:val="0"/>
                <w:bCs w:val="0"/>
                <w:color w:val="auto"/>
                <w:sz w:val="24"/>
                <w:szCs w:val="24"/>
                <w:lang w:eastAsia="en-US"/>
              </w:rPr>
              <w:t xml:space="preserve">/relatives /friends        </w:t>
            </w:r>
          </w:p>
        </w:tc>
        <w:tc>
          <w:tcPr>
            <w:tcW w:w="1887" w:type="dxa"/>
            <w:shd w:val="clear" w:color="auto" w:fill="auto"/>
            <w:hideMark/>
          </w:tcPr>
          <w:p w14:paraId="403F7A8B" w14:textId="77777777" w:rsidR="001C116E" w:rsidRPr="005816E9" w:rsidRDefault="001C116E" w:rsidP="00494C03">
            <w:pPr>
              <w:ind w:left="2" w:hanging="2"/>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5816E9">
              <w:rPr>
                <w:rFonts w:cstheme="minorHAnsi"/>
                <w:color w:val="auto"/>
                <w:sz w:val="24"/>
                <w:szCs w:val="24"/>
                <w:lang w:eastAsia="en-US"/>
              </w:rPr>
              <w:t>21%</w:t>
            </w:r>
          </w:p>
        </w:tc>
        <w:tc>
          <w:tcPr>
            <w:tcW w:w="1596" w:type="dxa"/>
            <w:shd w:val="clear" w:color="auto" w:fill="auto"/>
            <w:hideMark/>
          </w:tcPr>
          <w:p w14:paraId="5E4CEF1A" w14:textId="77777777" w:rsidR="001C116E" w:rsidRPr="001C116E" w:rsidRDefault="001C116E" w:rsidP="00494C03">
            <w:pPr>
              <w:ind w:left="2" w:hanging="2"/>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18%</w:t>
            </w:r>
          </w:p>
        </w:tc>
        <w:tc>
          <w:tcPr>
            <w:tcW w:w="1207" w:type="dxa"/>
            <w:shd w:val="clear" w:color="auto" w:fill="auto"/>
            <w:hideMark/>
          </w:tcPr>
          <w:p w14:paraId="487D92A9" w14:textId="77777777" w:rsidR="001C116E" w:rsidRPr="001C116E" w:rsidRDefault="001C116E" w:rsidP="00494C03">
            <w:pPr>
              <w:ind w:left="2" w:hanging="2"/>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20%</w:t>
            </w:r>
          </w:p>
        </w:tc>
      </w:tr>
      <w:tr w:rsidR="001C116E" w:rsidRPr="001C116E" w14:paraId="5A466225" w14:textId="77777777" w:rsidTr="003452D8">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4130" w:type="dxa"/>
            <w:shd w:val="clear" w:color="auto" w:fill="auto"/>
            <w:hideMark/>
          </w:tcPr>
          <w:p w14:paraId="2E435EA5" w14:textId="77777777" w:rsidR="001C116E" w:rsidRPr="005816E9" w:rsidRDefault="001C116E" w:rsidP="001C116E">
            <w:pPr>
              <w:ind w:left="2" w:hanging="2"/>
              <w:rPr>
                <w:rFonts w:cstheme="minorHAnsi"/>
                <w:b w:val="0"/>
                <w:bCs w:val="0"/>
                <w:color w:val="auto"/>
                <w:sz w:val="24"/>
                <w:szCs w:val="24"/>
                <w:lang w:eastAsia="en-US"/>
              </w:rPr>
            </w:pPr>
            <w:r w:rsidRPr="005816E9">
              <w:rPr>
                <w:rFonts w:cstheme="minorHAnsi"/>
                <w:b w:val="0"/>
                <w:bCs w:val="0"/>
                <w:color w:val="auto"/>
                <w:sz w:val="24"/>
                <w:szCs w:val="24"/>
                <w:lang w:eastAsia="en-US"/>
              </w:rPr>
              <w:t>Purchased from other famers</w:t>
            </w:r>
          </w:p>
        </w:tc>
        <w:tc>
          <w:tcPr>
            <w:tcW w:w="1887" w:type="dxa"/>
            <w:shd w:val="clear" w:color="auto" w:fill="auto"/>
            <w:hideMark/>
          </w:tcPr>
          <w:p w14:paraId="6992B00A" w14:textId="77777777" w:rsidR="001C116E" w:rsidRPr="005816E9" w:rsidRDefault="001C116E" w:rsidP="00494C03">
            <w:pPr>
              <w:ind w:left="2" w:hanging="2"/>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eastAsia="en-US"/>
              </w:rPr>
            </w:pPr>
            <w:r w:rsidRPr="005816E9">
              <w:rPr>
                <w:rFonts w:cstheme="minorHAnsi"/>
                <w:color w:val="auto"/>
                <w:sz w:val="24"/>
                <w:szCs w:val="24"/>
                <w:lang w:eastAsia="en-US"/>
              </w:rPr>
              <w:t>8%</w:t>
            </w:r>
          </w:p>
        </w:tc>
        <w:tc>
          <w:tcPr>
            <w:tcW w:w="1596" w:type="dxa"/>
            <w:shd w:val="clear" w:color="auto" w:fill="auto"/>
            <w:hideMark/>
          </w:tcPr>
          <w:p w14:paraId="3B785024" w14:textId="77777777" w:rsidR="001C116E" w:rsidRPr="001C116E" w:rsidRDefault="001C116E" w:rsidP="00494C03">
            <w:pPr>
              <w:ind w:left="2" w:hanging="2"/>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7%</w:t>
            </w:r>
          </w:p>
        </w:tc>
        <w:tc>
          <w:tcPr>
            <w:tcW w:w="1207" w:type="dxa"/>
            <w:shd w:val="clear" w:color="auto" w:fill="auto"/>
            <w:hideMark/>
          </w:tcPr>
          <w:p w14:paraId="11A74D1F" w14:textId="77777777" w:rsidR="001C116E" w:rsidRPr="001C116E" w:rsidRDefault="001C116E" w:rsidP="00494C03">
            <w:pPr>
              <w:ind w:left="2" w:hanging="2"/>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7%</w:t>
            </w:r>
          </w:p>
        </w:tc>
      </w:tr>
      <w:tr w:rsidR="001C116E" w:rsidRPr="001C116E" w14:paraId="0F6DA97E" w14:textId="77777777" w:rsidTr="003452D8">
        <w:trPr>
          <w:trHeight w:val="308"/>
        </w:trPr>
        <w:tc>
          <w:tcPr>
            <w:cnfStyle w:val="001000000000" w:firstRow="0" w:lastRow="0" w:firstColumn="1" w:lastColumn="0" w:oddVBand="0" w:evenVBand="0" w:oddHBand="0" w:evenHBand="0" w:firstRowFirstColumn="0" w:firstRowLastColumn="0" w:lastRowFirstColumn="0" w:lastRowLastColumn="0"/>
            <w:tcW w:w="4130" w:type="dxa"/>
            <w:tcBorders>
              <w:bottom w:val="single" w:sz="8" w:space="0" w:color="000000"/>
            </w:tcBorders>
            <w:shd w:val="clear" w:color="auto" w:fill="auto"/>
            <w:hideMark/>
          </w:tcPr>
          <w:p w14:paraId="59301502" w14:textId="77777777" w:rsidR="001C116E" w:rsidRPr="005816E9" w:rsidRDefault="001C116E" w:rsidP="001C116E">
            <w:pPr>
              <w:ind w:left="2" w:hanging="2"/>
              <w:rPr>
                <w:rFonts w:cstheme="minorHAnsi"/>
                <w:b w:val="0"/>
                <w:bCs w:val="0"/>
                <w:color w:val="auto"/>
                <w:sz w:val="24"/>
                <w:szCs w:val="24"/>
                <w:lang w:eastAsia="en-US"/>
              </w:rPr>
            </w:pPr>
            <w:r w:rsidRPr="005816E9">
              <w:rPr>
                <w:rFonts w:cstheme="minorHAnsi"/>
                <w:b w:val="0"/>
                <w:bCs w:val="0"/>
                <w:color w:val="auto"/>
                <w:sz w:val="24"/>
                <w:szCs w:val="24"/>
                <w:lang w:eastAsia="en-US"/>
              </w:rPr>
              <w:t xml:space="preserve">Other (vendors)  </w:t>
            </w:r>
          </w:p>
        </w:tc>
        <w:tc>
          <w:tcPr>
            <w:tcW w:w="1887" w:type="dxa"/>
            <w:tcBorders>
              <w:bottom w:val="single" w:sz="8" w:space="0" w:color="000000"/>
            </w:tcBorders>
            <w:shd w:val="clear" w:color="auto" w:fill="auto"/>
            <w:hideMark/>
          </w:tcPr>
          <w:p w14:paraId="24A2D953" w14:textId="77777777" w:rsidR="001C116E" w:rsidRPr="005816E9" w:rsidRDefault="001C116E" w:rsidP="00494C03">
            <w:pPr>
              <w:ind w:left="2" w:hanging="2"/>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5816E9">
              <w:rPr>
                <w:rFonts w:cstheme="minorHAnsi"/>
                <w:color w:val="auto"/>
                <w:sz w:val="24"/>
                <w:szCs w:val="24"/>
                <w:lang w:eastAsia="en-US"/>
              </w:rPr>
              <w:t>0%</w:t>
            </w:r>
          </w:p>
        </w:tc>
        <w:tc>
          <w:tcPr>
            <w:tcW w:w="1596" w:type="dxa"/>
            <w:tcBorders>
              <w:bottom w:val="single" w:sz="8" w:space="0" w:color="000000"/>
            </w:tcBorders>
            <w:shd w:val="clear" w:color="auto" w:fill="auto"/>
            <w:hideMark/>
          </w:tcPr>
          <w:p w14:paraId="167818B3" w14:textId="77777777" w:rsidR="001C116E" w:rsidRPr="001C116E" w:rsidRDefault="001C116E" w:rsidP="00494C03">
            <w:pPr>
              <w:ind w:left="2" w:hanging="2"/>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1%</w:t>
            </w:r>
          </w:p>
        </w:tc>
        <w:tc>
          <w:tcPr>
            <w:tcW w:w="1207" w:type="dxa"/>
            <w:tcBorders>
              <w:bottom w:val="single" w:sz="8" w:space="0" w:color="000000"/>
            </w:tcBorders>
            <w:shd w:val="clear" w:color="auto" w:fill="auto"/>
            <w:hideMark/>
          </w:tcPr>
          <w:p w14:paraId="185852D0" w14:textId="77777777" w:rsidR="001C116E" w:rsidRPr="001C116E" w:rsidRDefault="001C116E" w:rsidP="00494C03">
            <w:pPr>
              <w:ind w:left="2" w:hanging="2"/>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eastAsia="en-US"/>
              </w:rPr>
            </w:pPr>
            <w:r w:rsidRPr="001C116E">
              <w:rPr>
                <w:rFonts w:cstheme="minorHAnsi"/>
                <w:color w:val="auto"/>
                <w:sz w:val="24"/>
                <w:szCs w:val="24"/>
                <w:lang w:eastAsia="en-US"/>
              </w:rPr>
              <w:t>1%</w:t>
            </w:r>
          </w:p>
        </w:tc>
      </w:tr>
    </w:tbl>
    <w:p w14:paraId="7D3B5393" w14:textId="77777777" w:rsidR="00266001" w:rsidRDefault="00266001" w:rsidP="00825806"/>
    <w:p w14:paraId="7E74BD97" w14:textId="0B9E5129" w:rsidR="00266001" w:rsidRDefault="00266001" w:rsidP="00266001">
      <w:pPr>
        <w:pStyle w:val="Heading2"/>
      </w:pPr>
      <w:bookmarkStart w:id="13" w:name="_Toc69718909"/>
      <w:r w:rsidRPr="00266001">
        <w:t>Foods consumed and dietary diversity</w:t>
      </w:r>
      <w:bookmarkEnd w:id="13"/>
    </w:p>
    <w:p w14:paraId="539C57CD" w14:textId="2A92EEB5" w:rsidR="00266001" w:rsidRDefault="00266001" w:rsidP="00266001">
      <w:r w:rsidRPr="00266001">
        <w:t xml:space="preserve">The food groups consumed by the households were cereals (100%); spices, condiments and beverages (97%); vegetables (98%); oils and fats (93%); sweets (83%); legumes, nuts and seeds (55%); and fruits (8%) (Fig. 1). Meat-products (i.e. poultry, offal, fish, etc.), eggs, milk, and milk products were rarely consumed by many households. For example, about 1 percent of the households consumed eggs, while less than 10% consumed fish/seafood, milk and milk products. Similar findings were reported in Mbarali and </w:t>
      </w:r>
      <w:proofErr w:type="spellStart"/>
      <w:r w:rsidRPr="00266001">
        <w:t>Bahi</w:t>
      </w:r>
      <w:proofErr w:type="spellEnd"/>
      <w:r w:rsidRPr="00266001">
        <w:t xml:space="preserve"> Districts.</w:t>
      </w:r>
    </w:p>
    <w:p w14:paraId="61DC4E2C" w14:textId="5BAFE592" w:rsidR="00266001" w:rsidRDefault="00266001" w:rsidP="00266001"/>
    <w:p w14:paraId="0606E7FC" w14:textId="76F4F8FB" w:rsidR="00266001" w:rsidRDefault="00266001" w:rsidP="00CE056E">
      <w:r>
        <w:rPr>
          <w:noProof/>
        </w:rPr>
        <w:drawing>
          <wp:inline distT="0" distB="0" distL="0" distR="0" wp14:anchorId="34CFC0FB" wp14:editId="212B232B">
            <wp:extent cx="5267325" cy="3792220"/>
            <wp:effectExtent l="0" t="0" r="9525" b="1778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F00B3D0" w14:textId="32C18B07" w:rsidR="00266001" w:rsidRDefault="00266001" w:rsidP="00266001">
      <w:r w:rsidRPr="00266001">
        <w:rPr>
          <w:b/>
          <w:bCs/>
        </w:rPr>
        <w:t>Fig</w:t>
      </w:r>
      <w:r>
        <w:rPr>
          <w:b/>
          <w:bCs/>
        </w:rPr>
        <w:t>ure 1.</w:t>
      </w:r>
      <w:r w:rsidRPr="00266001">
        <w:t xml:space="preserve"> Food consumed by households in Karatu (24hour recall)</w:t>
      </w:r>
      <w:r>
        <w:t>.</w:t>
      </w:r>
    </w:p>
    <w:p w14:paraId="798BA77B" w14:textId="77777777" w:rsidR="00266001" w:rsidRDefault="00266001" w:rsidP="00266001"/>
    <w:p w14:paraId="06D89BAC" w14:textId="6CEA3CCC" w:rsidR="00266001" w:rsidRPr="00266001" w:rsidRDefault="00266001" w:rsidP="00266001">
      <w:r w:rsidRPr="00266001">
        <w:t xml:space="preserve">The average household dietary diversity score (HDDS) was 6.15 which means that on average, households consumed six food groups over the preceding 24-hour recall period </w:t>
      </w:r>
      <w:r w:rsidRPr="00266001">
        <w:lastRenderedPageBreak/>
        <w:t xml:space="preserve">(Table 6). </w:t>
      </w:r>
      <w:r w:rsidR="00346313">
        <w:t>Beneficiary’s</w:t>
      </w:r>
      <w:r w:rsidRPr="00266001">
        <w:t xml:space="preserve"> households (6.33) had higher dietary diversity score (p&lt;0.01) than control households (5.98). HDDS also varied by village.</w:t>
      </w:r>
    </w:p>
    <w:p w14:paraId="1EDF295C" w14:textId="77777777" w:rsidR="00266001" w:rsidRDefault="00266001" w:rsidP="00266001"/>
    <w:p w14:paraId="70DE96B7" w14:textId="2E62028F" w:rsidR="00266001" w:rsidRDefault="00266001" w:rsidP="00266001">
      <w:r w:rsidRPr="00266001">
        <w:rPr>
          <w:b/>
          <w:bCs/>
        </w:rPr>
        <w:t>Table 6.</w:t>
      </w:r>
      <w:r w:rsidRPr="00266001">
        <w:t xml:space="preserve"> Average household dietary diversity scores</w:t>
      </w:r>
      <w:r>
        <w:t>.</w:t>
      </w:r>
    </w:p>
    <w:tbl>
      <w:tblPr>
        <w:tblStyle w:val="PlainTable418"/>
        <w:tblW w:w="9345" w:type="dxa"/>
        <w:tblLayout w:type="fixed"/>
        <w:tblLook w:val="04A0" w:firstRow="1" w:lastRow="0" w:firstColumn="1" w:lastColumn="0" w:noHBand="0" w:noVBand="1"/>
      </w:tblPr>
      <w:tblGrid>
        <w:gridCol w:w="3055"/>
        <w:gridCol w:w="2414"/>
        <w:gridCol w:w="2080"/>
        <w:gridCol w:w="1796"/>
      </w:tblGrid>
      <w:tr w:rsidR="00CE056E" w:rsidRPr="00CE056E" w14:paraId="7182A19E" w14:textId="77777777" w:rsidTr="00CE056E">
        <w:trPr>
          <w:cnfStyle w:val="100000000000" w:firstRow="1" w:lastRow="0" w:firstColumn="0" w:lastColumn="0" w:oddVBand="0" w:evenVBand="0" w:oddHBand="0"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3055" w:type="dxa"/>
            <w:tcBorders>
              <w:top w:val="single" w:sz="8" w:space="0" w:color="000000"/>
              <w:bottom w:val="single" w:sz="8" w:space="0" w:color="000000"/>
            </w:tcBorders>
            <w:shd w:val="clear" w:color="auto" w:fill="auto"/>
            <w:hideMark/>
          </w:tcPr>
          <w:p w14:paraId="6A9EDDCF" w14:textId="77777777" w:rsidR="00CE056E" w:rsidRPr="00CE056E" w:rsidRDefault="00CE056E" w:rsidP="00CE056E">
            <w:pPr>
              <w:rPr>
                <w:lang w:eastAsia="en-US"/>
              </w:rPr>
            </w:pPr>
            <w:r w:rsidRPr="00CE056E">
              <w:rPr>
                <w:lang w:eastAsia="en-US"/>
              </w:rPr>
              <w:t>Variables</w:t>
            </w:r>
          </w:p>
        </w:tc>
        <w:tc>
          <w:tcPr>
            <w:tcW w:w="2414" w:type="dxa"/>
            <w:tcBorders>
              <w:top w:val="single" w:sz="8" w:space="0" w:color="000000"/>
              <w:bottom w:val="single" w:sz="8" w:space="0" w:color="000000"/>
            </w:tcBorders>
            <w:shd w:val="clear" w:color="auto" w:fill="auto"/>
            <w:hideMark/>
          </w:tcPr>
          <w:p w14:paraId="6BB038F8" w14:textId="77777777" w:rsidR="00CE056E" w:rsidRPr="00CE056E" w:rsidRDefault="00CE056E" w:rsidP="00CE056E">
            <w:pPr>
              <w:cnfStyle w:val="100000000000" w:firstRow="1" w:lastRow="0" w:firstColumn="0" w:lastColumn="0" w:oddVBand="0" w:evenVBand="0" w:oddHBand="0" w:evenHBand="0" w:firstRowFirstColumn="0" w:firstRowLastColumn="0" w:lastRowFirstColumn="0" w:lastRowLastColumn="0"/>
              <w:rPr>
                <w:lang w:eastAsia="en-US"/>
              </w:rPr>
            </w:pPr>
            <w:r w:rsidRPr="00CE056E">
              <w:rPr>
                <w:lang w:eastAsia="en-US"/>
              </w:rPr>
              <w:t>Beneficiaries (n=236)</w:t>
            </w:r>
          </w:p>
        </w:tc>
        <w:tc>
          <w:tcPr>
            <w:tcW w:w="2080" w:type="dxa"/>
            <w:tcBorders>
              <w:top w:val="single" w:sz="8" w:space="0" w:color="000000"/>
              <w:bottom w:val="single" w:sz="8" w:space="0" w:color="000000"/>
            </w:tcBorders>
            <w:shd w:val="clear" w:color="auto" w:fill="auto"/>
            <w:hideMark/>
          </w:tcPr>
          <w:p w14:paraId="62867C13" w14:textId="77777777" w:rsidR="00CE056E" w:rsidRPr="00CE056E" w:rsidRDefault="00CE056E" w:rsidP="00CE056E">
            <w:pPr>
              <w:cnfStyle w:val="100000000000" w:firstRow="1" w:lastRow="0" w:firstColumn="0" w:lastColumn="0" w:oddVBand="0" w:evenVBand="0" w:oddHBand="0" w:evenHBand="0" w:firstRowFirstColumn="0" w:firstRowLastColumn="0" w:lastRowFirstColumn="0" w:lastRowLastColumn="0"/>
              <w:rPr>
                <w:lang w:eastAsia="en-US"/>
              </w:rPr>
            </w:pPr>
            <w:r w:rsidRPr="00CE056E">
              <w:rPr>
                <w:lang w:eastAsia="en-US"/>
              </w:rPr>
              <w:t>Control (n= 251)</w:t>
            </w:r>
          </w:p>
        </w:tc>
        <w:tc>
          <w:tcPr>
            <w:tcW w:w="1796" w:type="dxa"/>
            <w:tcBorders>
              <w:top w:val="single" w:sz="8" w:space="0" w:color="000000"/>
              <w:bottom w:val="single" w:sz="8" w:space="0" w:color="000000"/>
            </w:tcBorders>
            <w:shd w:val="clear" w:color="auto" w:fill="auto"/>
            <w:hideMark/>
          </w:tcPr>
          <w:p w14:paraId="5C52DA04" w14:textId="77777777" w:rsidR="00CE056E" w:rsidRPr="00CE056E" w:rsidRDefault="00CE056E" w:rsidP="00CE056E">
            <w:pPr>
              <w:cnfStyle w:val="100000000000" w:firstRow="1" w:lastRow="0" w:firstColumn="0" w:lastColumn="0" w:oddVBand="0" w:evenVBand="0" w:oddHBand="0" w:evenHBand="0" w:firstRowFirstColumn="0" w:firstRowLastColumn="0" w:lastRowFirstColumn="0" w:lastRowLastColumn="0"/>
              <w:rPr>
                <w:lang w:eastAsia="en-US"/>
              </w:rPr>
            </w:pPr>
            <w:r w:rsidRPr="00CE056E">
              <w:rPr>
                <w:lang w:eastAsia="en-US"/>
              </w:rPr>
              <w:t>Total (N=487)</w:t>
            </w:r>
          </w:p>
        </w:tc>
      </w:tr>
      <w:tr w:rsidR="00CE056E" w:rsidRPr="00CE056E" w14:paraId="70659139" w14:textId="77777777" w:rsidTr="00CE056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055" w:type="dxa"/>
            <w:tcBorders>
              <w:top w:val="single" w:sz="8" w:space="0" w:color="000000"/>
              <w:bottom w:val="single" w:sz="8" w:space="0" w:color="000000"/>
            </w:tcBorders>
            <w:shd w:val="clear" w:color="auto" w:fill="auto"/>
            <w:hideMark/>
          </w:tcPr>
          <w:p w14:paraId="3B7F2641" w14:textId="77777777" w:rsidR="00CE056E" w:rsidRPr="005816E9" w:rsidRDefault="00CE056E" w:rsidP="00CE056E">
            <w:pPr>
              <w:rPr>
                <w:b w:val="0"/>
                <w:bCs w:val="0"/>
                <w:lang w:eastAsia="en-US"/>
              </w:rPr>
            </w:pPr>
            <w:r w:rsidRPr="005816E9">
              <w:rPr>
                <w:b w:val="0"/>
                <w:bCs w:val="0"/>
                <w:lang w:eastAsia="en-US"/>
              </w:rPr>
              <w:t>HDDS</w:t>
            </w:r>
          </w:p>
        </w:tc>
        <w:tc>
          <w:tcPr>
            <w:tcW w:w="2414" w:type="dxa"/>
            <w:tcBorders>
              <w:top w:val="single" w:sz="8" w:space="0" w:color="000000"/>
              <w:bottom w:val="single" w:sz="8" w:space="0" w:color="000000"/>
            </w:tcBorders>
            <w:shd w:val="clear" w:color="auto" w:fill="auto"/>
            <w:hideMark/>
          </w:tcPr>
          <w:p w14:paraId="17EB6F32" w14:textId="77777777" w:rsidR="00CE056E" w:rsidRPr="005816E9"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5816E9">
              <w:rPr>
                <w:lang w:eastAsia="en-US"/>
              </w:rPr>
              <w:t>6.33</w:t>
            </w:r>
          </w:p>
        </w:tc>
        <w:tc>
          <w:tcPr>
            <w:tcW w:w="2080" w:type="dxa"/>
            <w:tcBorders>
              <w:top w:val="single" w:sz="8" w:space="0" w:color="000000"/>
              <w:bottom w:val="single" w:sz="8" w:space="0" w:color="000000"/>
            </w:tcBorders>
            <w:shd w:val="clear" w:color="auto" w:fill="auto"/>
            <w:hideMark/>
          </w:tcPr>
          <w:p w14:paraId="3E159400" w14:textId="77777777" w:rsidR="00CE056E" w:rsidRPr="005816E9" w:rsidRDefault="00CE056E" w:rsidP="00CE056E">
            <w:pPr>
              <w:cnfStyle w:val="000000100000" w:firstRow="0" w:lastRow="0" w:firstColumn="0" w:lastColumn="0" w:oddVBand="0" w:evenVBand="0" w:oddHBand="1" w:evenHBand="0" w:firstRowFirstColumn="0" w:firstRowLastColumn="0" w:lastRowFirstColumn="0" w:lastRowLastColumn="0"/>
              <w:rPr>
                <w:vertAlign w:val="superscript"/>
                <w:lang w:eastAsia="en-US"/>
              </w:rPr>
            </w:pPr>
            <w:r w:rsidRPr="005816E9">
              <w:rPr>
                <w:lang w:eastAsia="en-US"/>
              </w:rPr>
              <w:t>5.98***</w:t>
            </w:r>
            <w:r w:rsidRPr="005816E9">
              <w:rPr>
                <w:vertAlign w:val="superscript"/>
                <w:lang w:eastAsia="en-US"/>
              </w:rPr>
              <w:t>a</w:t>
            </w:r>
          </w:p>
        </w:tc>
        <w:tc>
          <w:tcPr>
            <w:tcW w:w="1796" w:type="dxa"/>
            <w:tcBorders>
              <w:top w:val="single" w:sz="8" w:space="0" w:color="000000"/>
            </w:tcBorders>
            <w:shd w:val="clear" w:color="auto" w:fill="auto"/>
            <w:hideMark/>
          </w:tcPr>
          <w:p w14:paraId="5CDB9EBD" w14:textId="77777777" w:rsidR="00CE056E" w:rsidRPr="005816E9"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5816E9">
              <w:rPr>
                <w:lang w:eastAsia="en-US"/>
              </w:rPr>
              <w:t>6.15</w:t>
            </w:r>
          </w:p>
        </w:tc>
      </w:tr>
      <w:tr w:rsidR="00CE056E" w:rsidRPr="00CE056E" w14:paraId="0D900B50" w14:textId="77777777" w:rsidTr="00CE056E">
        <w:trPr>
          <w:trHeight w:val="240"/>
        </w:trPr>
        <w:tc>
          <w:tcPr>
            <w:cnfStyle w:val="001000000000" w:firstRow="0" w:lastRow="0" w:firstColumn="1" w:lastColumn="0" w:oddVBand="0" w:evenVBand="0" w:oddHBand="0" w:evenHBand="0" w:firstRowFirstColumn="0" w:firstRowLastColumn="0" w:lastRowFirstColumn="0" w:lastRowLastColumn="0"/>
            <w:tcW w:w="9345" w:type="dxa"/>
            <w:gridSpan w:val="4"/>
            <w:tcBorders>
              <w:top w:val="single" w:sz="8" w:space="0" w:color="000000"/>
            </w:tcBorders>
            <w:shd w:val="clear" w:color="auto" w:fill="auto"/>
            <w:hideMark/>
          </w:tcPr>
          <w:p w14:paraId="03812C60" w14:textId="77777777" w:rsidR="00CE056E" w:rsidRPr="005816E9" w:rsidRDefault="00CE056E" w:rsidP="00CE056E">
            <w:pPr>
              <w:rPr>
                <w:b w:val="0"/>
                <w:bCs w:val="0"/>
                <w:lang w:eastAsia="en-US"/>
              </w:rPr>
            </w:pPr>
            <w:r w:rsidRPr="005816E9">
              <w:rPr>
                <w:b w:val="0"/>
                <w:bCs w:val="0"/>
                <w:lang w:eastAsia="en-US"/>
              </w:rPr>
              <w:t>HDDS by village</w:t>
            </w:r>
          </w:p>
        </w:tc>
      </w:tr>
      <w:tr w:rsidR="00CE056E" w:rsidRPr="00CE056E" w14:paraId="76D6791E" w14:textId="77777777" w:rsidTr="00CE056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055" w:type="dxa"/>
            <w:tcBorders>
              <w:top w:val="single" w:sz="8" w:space="0" w:color="000000"/>
              <w:bottom w:val="single" w:sz="8" w:space="0" w:color="000000"/>
            </w:tcBorders>
            <w:shd w:val="clear" w:color="auto" w:fill="auto"/>
            <w:hideMark/>
          </w:tcPr>
          <w:p w14:paraId="6A0EA486" w14:textId="77777777" w:rsidR="00CE056E" w:rsidRPr="00CE056E" w:rsidRDefault="00CE056E" w:rsidP="00CE056E">
            <w:pPr>
              <w:rPr>
                <w:lang w:eastAsia="en-US"/>
              </w:rPr>
            </w:pPr>
            <w:r w:rsidRPr="00CE056E">
              <w:rPr>
                <w:i/>
                <w:lang w:eastAsia="en-US"/>
              </w:rPr>
              <w:t xml:space="preserve">Intervention villages </w:t>
            </w:r>
          </w:p>
        </w:tc>
        <w:tc>
          <w:tcPr>
            <w:tcW w:w="2414" w:type="dxa"/>
            <w:tcBorders>
              <w:top w:val="single" w:sz="8" w:space="0" w:color="000000"/>
              <w:bottom w:val="single" w:sz="8" w:space="0" w:color="000000"/>
            </w:tcBorders>
            <w:shd w:val="clear" w:color="auto" w:fill="auto"/>
            <w:hideMark/>
          </w:tcPr>
          <w:p w14:paraId="4ECA85D1"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i/>
                <w:lang w:eastAsia="en-US"/>
              </w:rPr>
              <w:t>HDDS</w:t>
            </w:r>
          </w:p>
        </w:tc>
        <w:tc>
          <w:tcPr>
            <w:tcW w:w="2080" w:type="dxa"/>
            <w:tcBorders>
              <w:top w:val="single" w:sz="8" w:space="0" w:color="000000"/>
              <w:bottom w:val="single" w:sz="8" w:space="0" w:color="000000"/>
            </w:tcBorders>
            <w:shd w:val="clear" w:color="auto" w:fill="auto"/>
            <w:hideMark/>
          </w:tcPr>
          <w:p w14:paraId="4A7C744C"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i/>
                <w:lang w:eastAsia="en-US"/>
              </w:rPr>
              <w:t>Control villages</w:t>
            </w:r>
          </w:p>
        </w:tc>
        <w:tc>
          <w:tcPr>
            <w:tcW w:w="1796" w:type="dxa"/>
            <w:tcBorders>
              <w:top w:val="single" w:sz="8" w:space="0" w:color="000000"/>
              <w:bottom w:val="single" w:sz="8" w:space="0" w:color="000000"/>
            </w:tcBorders>
            <w:shd w:val="clear" w:color="auto" w:fill="auto"/>
            <w:hideMark/>
          </w:tcPr>
          <w:p w14:paraId="23866B7E"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i/>
                <w:lang w:eastAsia="en-US"/>
              </w:rPr>
              <w:t>HDDS</w:t>
            </w:r>
          </w:p>
        </w:tc>
      </w:tr>
      <w:tr w:rsidR="00CE056E" w:rsidRPr="00CE056E" w14:paraId="080DA11F" w14:textId="77777777" w:rsidTr="00CE056E">
        <w:trPr>
          <w:trHeight w:val="142"/>
        </w:trPr>
        <w:tc>
          <w:tcPr>
            <w:cnfStyle w:val="001000000000" w:firstRow="0" w:lastRow="0" w:firstColumn="1" w:lastColumn="0" w:oddVBand="0" w:evenVBand="0" w:oddHBand="0" w:evenHBand="0" w:firstRowFirstColumn="0" w:firstRowLastColumn="0" w:lastRowFirstColumn="0" w:lastRowLastColumn="0"/>
            <w:tcW w:w="3055" w:type="dxa"/>
            <w:tcBorders>
              <w:top w:val="single" w:sz="8" w:space="0" w:color="000000"/>
            </w:tcBorders>
            <w:shd w:val="clear" w:color="auto" w:fill="auto"/>
            <w:hideMark/>
          </w:tcPr>
          <w:p w14:paraId="1CF16485" w14:textId="77777777" w:rsidR="00CE056E" w:rsidRPr="005816E9" w:rsidRDefault="00CE056E" w:rsidP="00CE056E">
            <w:pPr>
              <w:rPr>
                <w:b w:val="0"/>
                <w:bCs w:val="0"/>
                <w:lang w:eastAsia="en-US"/>
              </w:rPr>
            </w:pPr>
            <w:proofErr w:type="spellStart"/>
            <w:r w:rsidRPr="005816E9">
              <w:rPr>
                <w:b w:val="0"/>
                <w:bCs w:val="0"/>
                <w:lang w:eastAsia="en-US"/>
              </w:rPr>
              <w:t>Bashay</w:t>
            </w:r>
            <w:proofErr w:type="spellEnd"/>
          </w:p>
        </w:tc>
        <w:tc>
          <w:tcPr>
            <w:tcW w:w="2414" w:type="dxa"/>
            <w:tcBorders>
              <w:top w:val="single" w:sz="8" w:space="0" w:color="000000"/>
            </w:tcBorders>
            <w:shd w:val="clear" w:color="auto" w:fill="auto"/>
            <w:hideMark/>
          </w:tcPr>
          <w:p w14:paraId="73A9F617"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7.000</w:t>
            </w:r>
          </w:p>
        </w:tc>
        <w:tc>
          <w:tcPr>
            <w:tcW w:w="2080" w:type="dxa"/>
            <w:tcBorders>
              <w:top w:val="single" w:sz="8" w:space="0" w:color="000000"/>
            </w:tcBorders>
            <w:shd w:val="clear" w:color="auto" w:fill="auto"/>
            <w:hideMark/>
          </w:tcPr>
          <w:p w14:paraId="5A52BDE6"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proofErr w:type="spellStart"/>
            <w:r w:rsidRPr="00CE056E">
              <w:rPr>
                <w:lang w:eastAsia="en-US"/>
              </w:rPr>
              <w:t>Dumbechang</w:t>
            </w:r>
            <w:proofErr w:type="spellEnd"/>
          </w:p>
        </w:tc>
        <w:tc>
          <w:tcPr>
            <w:tcW w:w="1796" w:type="dxa"/>
            <w:tcBorders>
              <w:top w:val="single" w:sz="8" w:space="0" w:color="000000"/>
            </w:tcBorders>
            <w:shd w:val="clear" w:color="auto" w:fill="auto"/>
            <w:hideMark/>
          </w:tcPr>
          <w:p w14:paraId="334C0FF9"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6.400</w:t>
            </w:r>
          </w:p>
        </w:tc>
      </w:tr>
      <w:tr w:rsidR="00CE056E" w:rsidRPr="00CE056E" w14:paraId="7381B8BD" w14:textId="77777777" w:rsidTr="00CE056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0DEAD7B0" w14:textId="77777777" w:rsidR="00CE056E" w:rsidRPr="005816E9" w:rsidRDefault="00CE056E" w:rsidP="00CE056E">
            <w:pPr>
              <w:rPr>
                <w:b w:val="0"/>
                <w:bCs w:val="0"/>
                <w:lang w:eastAsia="en-US"/>
              </w:rPr>
            </w:pPr>
            <w:proofErr w:type="spellStart"/>
            <w:r w:rsidRPr="005816E9">
              <w:rPr>
                <w:b w:val="0"/>
                <w:bCs w:val="0"/>
                <w:lang w:eastAsia="en-US"/>
              </w:rPr>
              <w:t>Buger</w:t>
            </w:r>
            <w:proofErr w:type="spellEnd"/>
          </w:p>
        </w:tc>
        <w:tc>
          <w:tcPr>
            <w:tcW w:w="2414" w:type="dxa"/>
            <w:shd w:val="clear" w:color="auto" w:fill="auto"/>
            <w:hideMark/>
          </w:tcPr>
          <w:p w14:paraId="056141F9"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6.667</w:t>
            </w:r>
          </w:p>
        </w:tc>
        <w:tc>
          <w:tcPr>
            <w:tcW w:w="2080" w:type="dxa"/>
            <w:shd w:val="clear" w:color="auto" w:fill="auto"/>
            <w:hideMark/>
          </w:tcPr>
          <w:p w14:paraId="7F2CA86C"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proofErr w:type="spellStart"/>
            <w:r w:rsidRPr="00CE056E">
              <w:rPr>
                <w:lang w:eastAsia="en-US"/>
              </w:rPr>
              <w:t>Endallah</w:t>
            </w:r>
            <w:proofErr w:type="spellEnd"/>
          </w:p>
        </w:tc>
        <w:tc>
          <w:tcPr>
            <w:tcW w:w="1796" w:type="dxa"/>
            <w:shd w:val="clear" w:color="auto" w:fill="auto"/>
            <w:hideMark/>
          </w:tcPr>
          <w:p w14:paraId="6F463590"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5.480</w:t>
            </w:r>
          </w:p>
        </w:tc>
      </w:tr>
      <w:tr w:rsidR="00CE056E" w:rsidRPr="00CE056E" w14:paraId="399C5BB5" w14:textId="77777777" w:rsidTr="00CE056E">
        <w:trPr>
          <w:trHeight w:val="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52992C5C" w14:textId="77777777" w:rsidR="00CE056E" w:rsidRPr="005816E9" w:rsidRDefault="00CE056E" w:rsidP="00CE056E">
            <w:pPr>
              <w:rPr>
                <w:b w:val="0"/>
                <w:bCs w:val="0"/>
                <w:lang w:eastAsia="en-US"/>
              </w:rPr>
            </w:pPr>
            <w:r w:rsidRPr="005816E9">
              <w:rPr>
                <w:b w:val="0"/>
                <w:bCs w:val="0"/>
                <w:lang w:eastAsia="en-US"/>
              </w:rPr>
              <w:t>Changarawe</w:t>
            </w:r>
          </w:p>
        </w:tc>
        <w:tc>
          <w:tcPr>
            <w:tcW w:w="2414" w:type="dxa"/>
            <w:shd w:val="clear" w:color="auto" w:fill="auto"/>
            <w:hideMark/>
          </w:tcPr>
          <w:p w14:paraId="5947AF72"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6.750</w:t>
            </w:r>
          </w:p>
        </w:tc>
        <w:tc>
          <w:tcPr>
            <w:tcW w:w="2080" w:type="dxa"/>
            <w:shd w:val="clear" w:color="auto" w:fill="auto"/>
            <w:hideMark/>
          </w:tcPr>
          <w:p w14:paraId="2E228314"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proofErr w:type="spellStart"/>
            <w:r w:rsidRPr="00CE056E">
              <w:rPr>
                <w:lang w:eastAsia="en-US"/>
              </w:rPr>
              <w:t>Endamagaw</w:t>
            </w:r>
            <w:proofErr w:type="spellEnd"/>
          </w:p>
        </w:tc>
        <w:tc>
          <w:tcPr>
            <w:tcW w:w="1796" w:type="dxa"/>
            <w:shd w:val="clear" w:color="auto" w:fill="auto"/>
            <w:hideMark/>
          </w:tcPr>
          <w:p w14:paraId="7D0B67DC"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6.200</w:t>
            </w:r>
          </w:p>
        </w:tc>
      </w:tr>
      <w:tr w:rsidR="00CE056E" w:rsidRPr="00CE056E" w14:paraId="0C2639C4" w14:textId="77777777" w:rsidTr="00CE056E">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3E77011A" w14:textId="77777777" w:rsidR="00CE056E" w:rsidRPr="005816E9" w:rsidRDefault="00CE056E" w:rsidP="00CE056E">
            <w:pPr>
              <w:rPr>
                <w:b w:val="0"/>
                <w:bCs w:val="0"/>
                <w:lang w:eastAsia="en-US"/>
              </w:rPr>
            </w:pPr>
            <w:r w:rsidRPr="005816E9">
              <w:rPr>
                <w:b w:val="0"/>
                <w:bCs w:val="0"/>
                <w:lang w:eastAsia="en-US"/>
              </w:rPr>
              <w:t>Chemchem</w:t>
            </w:r>
          </w:p>
        </w:tc>
        <w:tc>
          <w:tcPr>
            <w:tcW w:w="2414" w:type="dxa"/>
            <w:shd w:val="clear" w:color="auto" w:fill="auto"/>
            <w:hideMark/>
          </w:tcPr>
          <w:p w14:paraId="76720DD2"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6.778</w:t>
            </w:r>
          </w:p>
        </w:tc>
        <w:tc>
          <w:tcPr>
            <w:tcW w:w="2080" w:type="dxa"/>
            <w:shd w:val="clear" w:color="auto" w:fill="auto"/>
            <w:hideMark/>
          </w:tcPr>
          <w:p w14:paraId="10892728" w14:textId="26AE81BE" w:rsidR="00CE056E" w:rsidRPr="00CE056E" w:rsidRDefault="00346313" w:rsidP="00CE056E">
            <w:pPr>
              <w:cnfStyle w:val="000000100000" w:firstRow="0" w:lastRow="0" w:firstColumn="0" w:lastColumn="0" w:oddVBand="0" w:evenVBand="0" w:oddHBand="1" w:evenHBand="0" w:firstRowFirstColumn="0" w:firstRowLastColumn="0" w:lastRowFirstColumn="0" w:lastRowLastColumn="0"/>
              <w:rPr>
                <w:lang w:eastAsia="en-US"/>
              </w:rPr>
            </w:pPr>
            <w:proofErr w:type="spellStart"/>
            <w:r>
              <w:rPr>
                <w:lang w:eastAsia="en-US"/>
              </w:rPr>
              <w:t>Endashang’wet</w:t>
            </w:r>
            <w:proofErr w:type="spellEnd"/>
          </w:p>
        </w:tc>
        <w:tc>
          <w:tcPr>
            <w:tcW w:w="1796" w:type="dxa"/>
            <w:shd w:val="clear" w:color="auto" w:fill="auto"/>
            <w:hideMark/>
          </w:tcPr>
          <w:p w14:paraId="78AFD25D"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6.240</w:t>
            </w:r>
          </w:p>
        </w:tc>
      </w:tr>
      <w:tr w:rsidR="00CE056E" w:rsidRPr="00CE056E" w14:paraId="7D18BE82" w14:textId="77777777" w:rsidTr="00CE056E">
        <w:trPr>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3182D0F9" w14:textId="77777777" w:rsidR="00CE056E" w:rsidRPr="005816E9" w:rsidRDefault="00CE056E" w:rsidP="00CE056E">
            <w:pPr>
              <w:rPr>
                <w:b w:val="0"/>
                <w:bCs w:val="0"/>
                <w:lang w:eastAsia="en-US"/>
              </w:rPr>
            </w:pPr>
            <w:proofErr w:type="spellStart"/>
            <w:r w:rsidRPr="005816E9">
              <w:rPr>
                <w:b w:val="0"/>
                <w:bCs w:val="0"/>
                <w:lang w:eastAsia="en-US"/>
              </w:rPr>
              <w:t>Endagemu</w:t>
            </w:r>
            <w:proofErr w:type="spellEnd"/>
          </w:p>
        </w:tc>
        <w:tc>
          <w:tcPr>
            <w:tcW w:w="2414" w:type="dxa"/>
            <w:shd w:val="clear" w:color="auto" w:fill="auto"/>
            <w:hideMark/>
          </w:tcPr>
          <w:p w14:paraId="02979FDA"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7.067</w:t>
            </w:r>
          </w:p>
        </w:tc>
        <w:tc>
          <w:tcPr>
            <w:tcW w:w="2080" w:type="dxa"/>
            <w:shd w:val="clear" w:color="auto" w:fill="auto"/>
            <w:hideMark/>
          </w:tcPr>
          <w:p w14:paraId="0DDC14F0"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proofErr w:type="spellStart"/>
            <w:r w:rsidRPr="00CE056E">
              <w:rPr>
                <w:lang w:eastAsia="en-US"/>
              </w:rPr>
              <w:t>Getamock</w:t>
            </w:r>
            <w:proofErr w:type="spellEnd"/>
          </w:p>
        </w:tc>
        <w:tc>
          <w:tcPr>
            <w:tcW w:w="1796" w:type="dxa"/>
            <w:shd w:val="clear" w:color="auto" w:fill="auto"/>
            <w:hideMark/>
          </w:tcPr>
          <w:p w14:paraId="4F1BEB25"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5.800</w:t>
            </w:r>
          </w:p>
        </w:tc>
      </w:tr>
      <w:tr w:rsidR="00CE056E" w:rsidRPr="00CE056E" w14:paraId="4AE8BC11" w14:textId="77777777" w:rsidTr="00CE056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395179C9" w14:textId="77777777" w:rsidR="00CE056E" w:rsidRPr="005816E9" w:rsidRDefault="00CE056E" w:rsidP="00CE056E">
            <w:pPr>
              <w:rPr>
                <w:b w:val="0"/>
                <w:bCs w:val="0"/>
                <w:lang w:eastAsia="en-US"/>
              </w:rPr>
            </w:pPr>
            <w:proofErr w:type="spellStart"/>
            <w:r w:rsidRPr="005816E9">
              <w:rPr>
                <w:b w:val="0"/>
                <w:bCs w:val="0"/>
                <w:lang w:eastAsia="en-US"/>
              </w:rPr>
              <w:t>Endallah</w:t>
            </w:r>
            <w:proofErr w:type="spellEnd"/>
          </w:p>
        </w:tc>
        <w:tc>
          <w:tcPr>
            <w:tcW w:w="2414" w:type="dxa"/>
            <w:shd w:val="clear" w:color="auto" w:fill="auto"/>
            <w:hideMark/>
          </w:tcPr>
          <w:p w14:paraId="05B9F7E7"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8.000</w:t>
            </w:r>
          </w:p>
        </w:tc>
        <w:tc>
          <w:tcPr>
            <w:tcW w:w="2080" w:type="dxa"/>
            <w:shd w:val="clear" w:color="auto" w:fill="auto"/>
            <w:hideMark/>
          </w:tcPr>
          <w:p w14:paraId="4A681144"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proofErr w:type="spellStart"/>
            <w:r w:rsidRPr="00CE056E">
              <w:rPr>
                <w:lang w:eastAsia="en-US"/>
              </w:rPr>
              <w:t>Kambi</w:t>
            </w:r>
            <w:proofErr w:type="spellEnd"/>
            <w:r w:rsidRPr="00CE056E">
              <w:rPr>
                <w:lang w:eastAsia="en-US"/>
              </w:rPr>
              <w:t xml:space="preserve"> </w:t>
            </w:r>
            <w:proofErr w:type="spellStart"/>
            <w:r w:rsidRPr="00CE056E">
              <w:rPr>
                <w:lang w:eastAsia="en-US"/>
              </w:rPr>
              <w:t>ya</w:t>
            </w:r>
            <w:proofErr w:type="spellEnd"/>
            <w:r w:rsidRPr="00CE056E">
              <w:rPr>
                <w:lang w:eastAsia="en-US"/>
              </w:rPr>
              <w:t xml:space="preserve"> </w:t>
            </w:r>
            <w:proofErr w:type="spellStart"/>
            <w:r w:rsidRPr="00CE056E">
              <w:rPr>
                <w:lang w:eastAsia="en-US"/>
              </w:rPr>
              <w:t>faru</w:t>
            </w:r>
            <w:proofErr w:type="spellEnd"/>
          </w:p>
        </w:tc>
        <w:tc>
          <w:tcPr>
            <w:tcW w:w="1796" w:type="dxa"/>
            <w:shd w:val="clear" w:color="auto" w:fill="auto"/>
            <w:hideMark/>
          </w:tcPr>
          <w:p w14:paraId="156B27F6"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5.375</w:t>
            </w:r>
          </w:p>
        </w:tc>
      </w:tr>
      <w:tr w:rsidR="00CE056E" w:rsidRPr="00CE056E" w14:paraId="7EC744B0" w14:textId="77777777" w:rsidTr="00CE056E">
        <w:trPr>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5D83BEC0" w14:textId="77777777" w:rsidR="00CE056E" w:rsidRPr="005816E9" w:rsidRDefault="00CE056E" w:rsidP="00CE056E">
            <w:pPr>
              <w:rPr>
                <w:b w:val="0"/>
                <w:bCs w:val="0"/>
                <w:lang w:eastAsia="en-US"/>
              </w:rPr>
            </w:pPr>
            <w:proofErr w:type="spellStart"/>
            <w:r w:rsidRPr="005816E9">
              <w:rPr>
                <w:b w:val="0"/>
                <w:bCs w:val="0"/>
                <w:lang w:eastAsia="en-US"/>
              </w:rPr>
              <w:t>Gylambo</w:t>
            </w:r>
            <w:proofErr w:type="spellEnd"/>
          </w:p>
        </w:tc>
        <w:tc>
          <w:tcPr>
            <w:tcW w:w="2414" w:type="dxa"/>
            <w:shd w:val="clear" w:color="auto" w:fill="auto"/>
            <w:hideMark/>
          </w:tcPr>
          <w:p w14:paraId="2239BF24"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5.353</w:t>
            </w:r>
          </w:p>
        </w:tc>
        <w:tc>
          <w:tcPr>
            <w:tcW w:w="2080" w:type="dxa"/>
            <w:shd w:val="clear" w:color="auto" w:fill="auto"/>
            <w:hideMark/>
          </w:tcPr>
          <w:p w14:paraId="1C66976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proofErr w:type="spellStart"/>
            <w:r w:rsidRPr="00CE056E">
              <w:rPr>
                <w:lang w:eastAsia="en-US"/>
              </w:rPr>
              <w:t>Laja</w:t>
            </w:r>
            <w:proofErr w:type="spellEnd"/>
          </w:p>
        </w:tc>
        <w:tc>
          <w:tcPr>
            <w:tcW w:w="1796" w:type="dxa"/>
            <w:shd w:val="clear" w:color="auto" w:fill="auto"/>
            <w:hideMark/>
          </w:tcPr>
          <w:p w14:paraId="26CC1827"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5.231</w:t>
            </w:r>
          </w:p>
        </w:tc>
      </w:tr>
      <w:tr w:rsidR="00CE056E" w:rsidRPr="00CE056E" w14:paraId="66406972" w14:textId="77777777" w:rsidTr="00CE056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3DA320CE" w14:textId="77777777" w:rsidR="00CE056E" w:rsidRPr="005816E9" w:rsidRDefault="00CE056E" w:rsidP="00CE056E">
            <w:pPr>
              <w:rPr>
                <w:b w:val="0"/>
                <w:bCs w:val="0"/>
                <w:lang w:eastAsia="en-US"/>
              </w:rPr>
            </w:pPr>
            <w:proofErr w:type="spellStart"/>
            <w:r w:rsidRPr="005816E9">
              <w:rPr>
                <w:b w:val="0"/>
                <w:bCs w:val="0"/>
                <w:lang w:eastAsia="en-US"/>
              </w:rPr>
              <w:t>Kainam</w:t>
            </w:r>
            <w:proofErr w:type="spellEnd"/>
            <w:r w:rsidRPr="005816E9">
              <w:rPr>
                <w:b w:val="0"/>
                <w:bCs w:val="0"/>
                <w:lang w:eastAsia="en-US"/>
              </w:rPr>
              <w:t xml:space="preserve"> </w:t>
            </w:r>
            <w:proofErr w:type="spellStart"/>
            <w:r w:rsidRPr="005816E9">
              <w:rPr>
                <w:b w:val="0"/>
                <w:bCs w:val="0"/>
                <w:lang w:eastAsia="en-US"/>
              </w:rPr>
              <w:t>rhotia</w:t>
            </w:r>
            <w:proofErr w:type="spellEnd"/>
          </w:p>
        </w:tc>
        <w:tc>
          <w:tcPr>
            <w:tcW w:w="2414" w:type="dxa"/>
            <w:shd w:val="clear" w:color="auto" w:fill="auto"/>
            <w:hideMark/>
          </w:tcPr>
          <w:p w14:paraId="362E44E5"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5.733</w:t>
            </w:r>
          </w:p>
        </w:tc>
        <w:tc>
          <w:tcPr>
            <w:tcW w:w="2080" w:type="dxa"/>
            <w:shd w:val="clear" w:color="auto" w:fill="auto"/>
            <w:hideMark/>
          </w:tcPr>
          <w:p w14:paraId="2815D8AA"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proofErr w:type="spellStart"/>
            <w:r w:rsidRPr="00CE056E">
              <w:rPr>
                <w:lang w:eastAsia="en-US"/>
              </w:rPr>
              <w:t>Lositete</w:t>
            </w:r>
            <w:proofErr w:type="spellEnd"/>
          </w:p>
        </w:tc>
        <w:tc>
          <w:tcPr>
            <w:tcW w:w="1796" w:type="dxa"/>
            <w:shd w:val="clear" w:color="auto" w:fill="auto"/>
            <w:hideMark/>
          </w:tcPr>
          <w:p w14:paraId="6925B292"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6.667</w:t>
            </w:r>
          </w:p>
        </w:tc>
      </w:tr>
      <w:tr w:rsidR="00CE056E" w:rsidRPr="00CE056E" w14:paraId="435A8699" w14:textId="77777777" w:rsidTr="00CE056E">
        <w:trPr>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501A3585" w14:textId="77777777" w:rsidR="00CE056E" w:rsidRPr="005816E9" w:rsidRDefault="00CE056E" w:rsidP="00CE056E">
            <w:pPr>
              <w:rPr>
                <w:b w:val="0"/>
                <w:bCs w:val="0"/>
                <w:lang w:eastAsia="en-US"/>
              </w:rPr>
            </w:pPr>
            <w:proofErr w:type="spellStart"/>
            <w:r w:rsidRPr="005816E9">
              <w:rPr>
                <w:b w:val="0"/>
                <w:bCs w:val="0"/>
                <w:lang w:eastAsia="en-US"/>
              </w:rPr>
              <w:t>Kambi</w:t>
            </w:r>
            <w:proofErr w:type="spellEnd"/>
            <w:r w:rsidRPr="005816E9">
              <w:rPr>
                <w:b w:val="0"/>
                <w:bCs w:val="0"/>
                <w:lang w:eastAsia="en-US"/>
              </w:rPr>
              <w:t xml:space="preserve"> </w:t>
            </w:r>
            <w:proofErr w:type="spellStart"/>
            <w:r w:rsidRPr="005816E9">
              <w:rPr>
                <w:b w:val="0"/>
                <w:bCs w:val="0"/>
                <w:lang w:eastAsia="en-US"/>
              </w:rPr>
              <w:t>ya</w:t>
            </w:r>
            <w:proofErr w:type="spellEnd"/>
            <w:r w:rsidRPr="005816E9">
              <w:rPr>
                <w:b w:val="0"/>
                <w:bCs w:val="0"/>
                <w:lang w:eastAsia="en-US"/>
              </w:rPr>
              <w:t xml:space="preserve"> </w:t>
            </w:r>
            <w:proofErr w:type="spellStart"/>
            <w:r w:rsidRPr="005816E9">
              <w:rPr>
                <w:b w:val="0"/>
                <w:bCs w:val="0"/>
                <w:lang w:eastAsia="en-US"/>
              </w:rPr>
              <w:t>simba</w:t>
            </w:r>
            <w:proofErr w:type="spellEnd"/>
          </w:p>
        </w:tc>
        <w:tc>
          <w:tcPr>
            <w:tcW w:w="2414" w:type="dxa"/>
            <w:shd w:val="clear" w:color="auto" w:fill="auto"/>
            <w:hideMark/>
          </w:tcPr>
          <w:p w14:paraId="188419D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6.267</w:t>
            </w:r>
          </w:p>
        </w:tc>
        <w:tc>
          <w:tcPr>
            <w:tcW w:w="2080" w:type="dxa"/>
            <w:shd w:val="clear" w:color="auto" w:fill="auto"/>
            <w:hideMark/>
          </w:tcPr>
          <w:p w14:paraId="1EE1185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proofErr w:type="spellStart"/>
            <w:r w:rsidRPr="00CE056E">
              <w:rPr>
                <w:lang w:eastAsia="en-US"/>
              </w:rPr>
              <w:t>Makhoromba</w:t>
            </w:r>
            <w:proofErr w:type="spellEnd"/>
          </w:p>
        </w:tc>
        <w:tc>
          <w:tcPr>
            <w:tcW w:w="1796" w:type="dxa"/>
            <w:shd w:val="clear" w:color="auto" w:fill="auto"/>
            <w:hideMark/>
          </w:tcPr>
          <w:p w14:paraId="3C7082E6"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6.083</w:t>
            </w:r>
          </w:p>
        </w:tc>
      </w:tr>
      <w:tr w:rsidR="00CE056E" w:rsidRPr="00CE056E" w14:paraId="0417CBAB" w14:textId="77777777" w:rsidTr="00CE056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02EA7BA5" w14:textId="77777777" w:rsidR="00CE056E" w:rsidRPr="005816E9" w:rsidRDefault="00CE056E" w:rsidP="00CE056E">
            <w:pPr>
              <w:rPr>
                <w:b w:val="0"/>
                <w:bCs w:val="0"/>
                <w:lang w:eastAsia="en-US"/>
              </w:rPr>
            </w:pPr>
            <w:proofErr w:type="spellStart"/>
            <w:r w:rsidRPr="005816E9">
              <w:rPr>
                <w:b w:val="0"/>
                <w:bCs w:val="0"/>
                <w:lang w:eastAsia="en-US"/>
              </w:rPr>
              <w:t>Khusmay</w:t>
            </w:r>
            <w:proofErr w:type="spellEnd"/>
          </w:p>
        </w:tc>
        <w:tc>
          <w:tcPr>
            <w:tcW w:w="2414" w:type="dxa"/>
            <w:shd w:val="clear" w:color="auto" w:fill="auto"/>
            <w:hideMark/>
          </w:tcPr>
          <w:p w14:paraId="7896172B"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5.733</w:t>
            </w:r>
          </w:p>
        </w:tc>
        <w:tc>
          <w:tcPr>
            <w:tcW w:w="2080" w:type="dxa"/>
            <w:tcBorders>
              <w:bottom w:val="single" w:sz="8" w:space="0" w:color="000000"/>
            </w:tcBorders>
            <w:shd w:val="clear" w:color="auto" w:fill="auto"/>
            <w:hideMark/>
          </w:tcPr>
          <w:p w14:paraId="3103CF99"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proofErr w:type="spellStart"/>
            <w:r w:rsidRPr="00CE056E">
              <w:rPr>
                <w:lang w:eastAsia="en-US"/>
              </w:rPr>
              <w:t>Tloma</w:t>
            </w:r>
            <w:proofErr w:type="spellEnd"/>
          </w:p>
        </w:tc>
        <w:tc>
          <w:tcPr>
            <w:tcW w:w="1796" w:type="dxa"/>
            <w:tcBorders>
              <w:bottom w:val="single" w:sz="8" w:space="0" w:color="000000"/>
            </w:tcBorders>
            <w:shd w:val="clear" w:color="auto" w:fill="auto"/>
            <w:hideMark/>
          </w:tcPr>
          <w:p w14:paraId="7A3FFE9D"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6.280</w:t>
            </w:r>
          </w:p>
        </w:tc>
      </w:tr>
      <w:tr w:rsidR="00CE056E" w:rsidRPr="00CE056E" w14:paraId="3B71F42E" w14:textId="77777777" w:rsidTr="00CE056E">
        <w:trPr>
          <w:trHeight w:val="142"/>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1FED11B3" w14:textId="77777777" w:rsidR="00CE056E" w:rsidRPr="005816E9" w:rsidRDefault="00CE056E" w:rsidP="00CE056E">
            <w:pPr>
              <w:rPr>
                <w:b w:val="0"/>
                <w:bCs w:val="0"/>
                <w:lang w:eastAsia="en-US"/>
              </w:rPr>
            </w:pPr>
            <w:proofErr w:type="spellStart"/>
            <w:r w:rsidRPr="005816E9">
              <w:rPr>
                <w:b w:val="0"/>
                <w:bCs w:val="0"/>
                <w:lang w:eastAsia="en-US"/>
              </w:rPr>
              <w:t>Kilima</w:t>
            </w:r>
            <w:proofErr w:type="spellEnd"/>
            <w:r w:rsidRPr="005816E9">
              <w:rPr>
                <w:b w:val="0"/>
                <w:bCs w:val="0"/>
                <w:lang w:eastAsia="en-US"/>
              </w:rPr>
              <w:t xml:space="preserve"> </w:t>
            </w:r>
            <w:proofErr w:type="spellStart"/>
            <w:r w:rsidRPr="005816E9">
              <w:rPr>
                <w:b w:val="0"/>
                <w:bCs w:val="0"/>
                <w:lang w:eastAsia="en-US"/>
              </w:rPr>
              <w:t>tembo</w:t>
            </w:r>
            <w:proofErr w:type="spellEnd"/>
          </w:p>
        </w:tc>
        <w:tc>
          <w:tcPr>
            <w:tcW w:w="2414" w:type="dxa"/>
            <w:shd w:val="clear" w:color="auto" w:fill="auto"/>
            <w:hideMark/>
          </w:tcPr>
          <w:p w14:paraId="64CCCAC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5.750</w:t>
            </w:r>
          </w:p>
        </w:tc>
        <w:tc>
          <w:tcPr>
            <w:tcW w:w="2080" w:type="dxa"/>
            <w:tcBorders>
              <w:top w:val="single" w:sz="8" w:space="0" w:color="000000"/>
              <w:bottom w:val="single" w:sz="8" w:space="0" w:color="000000"/>
            </w:tcBorders>
            <w:shd w:val="clear" w:color="auto" w:fill="auto"/>
            <w:hideMark/>
          </w:tcPr>
          <w:p w14:paraId="1F8D2551"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Total</w:t>
            </w:r>
          </w:p>
        </w:tc>
        <w:tc>
          <w:tcPr>
            <w:tcW w:w="1796" w:type="dxa"/>
            <w:tcBorders>
              <w:top w:val="single" w:sz="8" w:space="0" w:color="000000"/>
              <w:bottom w:val="single" w:sz="8" w:space="0" w:color="000000"/>
            </w:tcBorders>
            <w:shd w:val="clear" w:color="auto" w:fill="auto"/>
            <w:hideMark/>
          </w:tcPr>
          <w:p w14:paraId="04DD5E29"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5.980</w:t>
            </w:r>
          </w:p>
        </w:tc>
      </w:tr>
      <w:tr w:rsidR="00CE056E" w:rsidRPr="00CE056E" w14:paraId="10F6FA85" w14:textId="77777777" w:rsidTr="00CE056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1DB165C6" w14:textId="77777777" w:rsidR="00CE056E" w:rsidRPr="005816E9" w:rsidRDefault="00CE056E" w:rsidP="00CE056E">
            <w:pPr>
              <w:rPr>
                <w:b w:val="0"/>
                <w:bCs w:val="0"/>
                <w:lang w:eastAsia="en-US"/>
              </w:rPr>
            </w:pPr>
            <w:proofErr w:type="spellStart"/>
            <w:r w:rsidRPr="005816E9">
              <w:rPr>
                <w:b w:val="0"/>
                <w:bCs w:val="0"/>
                <w:lang w:eastAsia="en-US"/>
              </w:rPr>
              <w:t>Laghangareri</w:t>
            </w:r>
            <w:proofErr w:type="spellEnd"/>
          </w:p>
        </w:tc>
        <w:tc>
          <w:tcPr>
            <w:tcW w:w="2414" w:type="dxa"/>
            <w:shd w:val="clear" w:color="auto" w:fill="auto"/>
            <w:hideMark/>
          </w:tcPr>
          <w:p w14:paraId="399A2756"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7.313</w:t>
            </w:r>
          </w:p>
        </w:tc>
        <w:tc>
          <w:tcPr>
            <w:tcW w:w="3876" w:type="dxa"/>
            <w:gridSpan w:val="2"/>
            <w:vMerge w:val="restart"/>
            <w:tcBorders>
              <w:top w:val="single" w:sz="8" w:space="0" w:color="000000"/>
            </w:tcBorders>
            <w:shd w:val="clear" w:color="auto" w:fill="auto"/>
            <w:hideMark/>
          </w:tcPr>
          <w:p w14:paraId="69E3CFE1"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 </w:t>
            </w:r>
          </w:p>
          <w:p w14:paraId="63AAC912"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 </w:t>
            </w:r>
          </w:p>
          <w:p w14:paraId="29F0ABAE"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 </w:t>
            </w:r>
          </w:p>
        </w:tc>
      </w:tr>
      <w:tr w:rsidR="00CE056E" w:rsidRPr="00CE056E" w14:paraId="10FC63EA" w14:textId="77777777" w:rsidTr="00CE056E">
        <w:trPr>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6DF57EA7" w14:textId="77777777" w:rsidR="00CE056E" w:rsidRPr="005816E9" w:rsidRDefault="00CE056E" w:rsidP="00CE056E">
            <w:pPr>
              <w:rPr>
                <w:b w:val="0"/>
                <w:bCs w:val="0"/>
                <w:lang w:eastAsia="en-US"/>
              </w:rPr>
            </w:pPr>
            <w:r w:rsidRPr="005816E9">
              <w:rPr>
                <w:b w:val="0"/>
                <w:bCs w:val="0"/>
                <w:lang w:eastAsia="en-US"/>
              </w:rPr>
              <w:t xml:space="preserve">Mbuga </w:t>
            </w:r>
            <w:proofErr w:type="spellStart"/>
            <w:r w:rsidRPr="005816E9">
              <w:rPr>
                <w:b w:val="0"/>
                <w:bCs w:val="0"/>
                <w:lang w:eastAsia="en-US"/>
              </w:rPr>
              <w:t>nyekundu</w:t>
            </w:r>
            <w:proofErr w:type="spellEnd"/>
          </w:p>
        </w:tc>
        <w:tc>
          <w:tcPr>
            <w:tcW w:w="2414" w:type="dxa"/>
            <w:shd w:val="clear" w:color="auto" w:fill="auto"/>
            <w:hideMark/>
          </w:tcPr>
          <w:p w14:paraId="7E08D1AA"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6.818</w:t>
            </w:r>
          </w:p>
        </w:tc>
        <w:tc>
          <w:tcPr>
            <w:tcW w:w="5672" w:type="dxa"/>
            <w:gridSpan w:val="2"/>
            <w:vMerge/>
            <w:shd w:val="clear" w:color="auto" w:fill="auto"/>
            <w:hideMark/>
          </w:tcPr>
          <w:p w14:paraId="3360507C"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position w:val="-1"/>
                <w:lang w:val="en-GB" w:eastAsia="en-GB"/>
              </w:rPr>
            </w:pPr>
          </w:p>
        </w:tc>
      </w:tr>
      <w:tr w:rsidR="00CE056E" w:rsidRPr="00CE056E" w14:paraId="59365E2F" w14:textId="77777777" w:rsidTr="00CE056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3D91CAB2" w14:textId="77777777" w:rsidR="00CE056E" w:rsidRPr="005816E9" w:rsidRDefault="00CE056E" w:rsidP="00CE056E">
            <w:pPr>
              <w:rPr>
                <w:b w:val="0"/>
                <w:bCs w:val="0"/>
                <w:lang w:eastAsia="en-US"/>
              </w:rPr>
            </w:pPr>
            <w:proofErr w:type="spellStart"/>
            <w:r w:rsidRPr="005816E9">
              <w:rPr>
                <w:b w:val="0"/>
                <w:bCs w:val="0"/>
                <w:lang w:eastAsia="en-US"/>
              </w:rPr>
              <w:t>Ng'aibara</w:t>
            </w:r>
            <w:proofErr w:type="spellEnd"/>
          </w:p>
        </w:tc>
        <w:tc>
          <w:tcPr>
            <w:tcW w:w="2414" w:type="dxa"/>
            <w:shd w:val="clear" w:color="auto" w:fill="auto"/>
            <w:hideMark/>
          </w:tcPr>
          <w:p w14:paraId="1D19DB78"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6.200</w:t>
            </w:r>
          </w:p>
        </w:tc>
        <w:tc>
          <w:tcPr>
            <w:tcW w:w="5672" w:type="dxa"/>
            <w:gridSpan w:val="2"/>
            <w:vMerge/>
            <w:shd w:val="clear" w:color="auto" w:fill="auto"/>
            <w:hideMark/>
          </w:tcPr>
          <w:p w14:paraId="0405450B"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position w:val="-1"/>
                <w:lang w:val="en-GB" w:eastAsia="en-GB"/>
              </w:rPr>
            </w:pPr>
          </w:p>
        </w:tc>
      </w:tr>
      <w:tr w:rsidR="00CE056E" w:rsidRPr="00CE056E" w14:paraId="7F2DF1F7" w14:textId="77777777" w:rsidTr="00CE056E">
        <w:trPr>
          <w:trHeight w:val="24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15C80AD7" w14:textId="77777777" w:rsidR="00CE056E" w:rsidRPr="005816E9" w:rsidRDefault="00CE056E" w:rsidP="00CE056E">
            <w:pPr>
              <w:rPr>
                <w:b w:val="0"/>
                <w:bCs w:val="0"/>
                <w:lang w:eastAsia="en-US"/>
              </w:rPr>
            </w:pPr>
            <w:proofErr w:type="spellStart"/>
            <w:r w:rsidRPr="005816E9">
              <w:rPr>
                <w:b w:val="0"/>
                <w:bCs w:val="0"/>
                <w:lang w:eastAsia="en-US"/>
              </w:rPr>
              <w:t>Qorong'aida</w:t>
            </w:r>
            <w:proofErr w:type="spellEnd"/>
          </w:p>
        </w:tc>
        <w:tc>
          <w:tcPr>
            <w:tcW w:w="2414" w:type="dxa"/>
            <w:shd w:val="clear" w:color="auto" w:fill="auto"/>
            <w:hideMark/>
          </w:tcPr>
          <w:p w14:paraId="3654A4CF"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6.296</w:t>
            </w:r>
          </w:p>
        </w:tc>
        <w:tc>
          <w:tcPr>
            <w:tcW w:w="5672" w:type="dxa"/>
            <w:gridSpan w:val="2"/>
            <w:vMerge/>
            <w:shd w:val="clear" w:color="auto" w:fill="auto"/>
            <w:hideMark/>
          </w:tcPr>
          <w:p w14:paraId="684376B5"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position w:val="-1"/>
                <w:lang w:val="en-GB" w:eastAsia="en-GB"/>
              </w:rPr>
            </w:pPr>
          </w:p>
        </w:tc>
      </w:tr>
      <w:tr w:rsidR="00CE056E" w:rsidRPr="00CE056E" w14:paraId="5F346F9C" w14:textId="77777777" w:rsidTr="00CE056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055" w:type="dxa"/>
            <w:shd w:val="clear" w:color="auto" w:fill="auto"/>
            <w:hideMark/>
          </w:tcPr>
          <w:p w14:paraId="20A8865F" w14:textId="77777777" w:rsidR="00CE056E" w:rsidRPr="005816E9" w:rsidRDefault="00CE056E" w:rsidP="00CE056E">
            <w:pPr>
              <w:rPr>
                <w:b w:val="0"/>
                <w:bCs w:val="0"/>
                <w:lang w:eastAsia="en-US"/>
              </w:rPr>
            </w:pPr>
            <w:proofErr w:type="spellStart"/>
            <w:r w:rsidRPr="005816E9">
              <w:rPr>
                <w:b w:val="0"/>
                <w:bCs w:val="0"/>
                <w:lang w:eastAsia="en-US"/>
              </w:rPr>
              <w:t>Slahamo</w:t>
            </w:r>
            <w:proofErr w:type="spellEnd"/>
          </w:p>
        </w:tc>
        <w:tc>
          <w:tcPr>
            <w:tcW w:w="2414" w:type="dxa"/>
            <w:shd w:val="clear" w:color="auto" w:fill="auto"/>
            <w:hideMark/>
          </w:tcPr>
          <w:p w14:paraId="7C37A4E1"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5.667</w:t>
            </w:r>
          </w:p>
        </w:tc>
        <w:tc>
          <w:tcPr>
            <w:tcW w:w="5672" w:type="dxa"/>
            <w:gridSpan w:val="2"/>
            <w:vMerge/>
            <w:shd w:val="clear" w:color="auto" w:fill="auto"/>
            <w:hideMark/>
          </w:tcPr>
          <w:p w14:paraId="7DBD38AE"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position w:val="-1"/>
                <w:lang w:val="en-GB" w:eastAsia="en-GB"/>
              </w:rPr>
            </w:pPr>
          </w:p>
        </w:tc>
      </w:tr>
      <w:tr w:rsidR="00CE056E" w:rsidRPr="00CE056E" w14:paraId="255D8C0D" w14:textId="77777777" w:rsidTr="00CE056E">
        <w:trPr>
          <w:trHeight w:val="240"/>
        </w:trPr>
        <w:tc>
          <w:tcPr>
            <w:cnfStyle w:val="001000000000" w:firstRow="0" w:lastRow="0" w:firstColumn="1" w:lastColumn="0" w:oddVBand="0" w:evenVBand="0" w:oddHBand="0" w:evenHBand="0" w:firstRowFirstColumn="0" w:firstRowLastColumn="0" w:lastRowFirstColumn="0" w:lastRowLastColumn="0"/>
            <w:tcW w:w="3055" w:type="dxa"/>
            <w:tcBorders>
              <w:bottom w:val="single" w:sz="8" w:space="0" w:color="000000"/>
            </w:tcBorders>
            <w:shd w:val="clear" w:color="auto" w:fill="auto"/>
            <w:hideMark/>
          </w:tcPr>
          <w:p w14:paraId="79AA8C02" w14:textId="77777777" w:rsidR="00CE056E" w:rsidRPr="005816E9" w:rsidRDefault="00CE056E" w:rsidP="00CE056E">
            <w:pPr>
              <w:rPr>
                <w:b w:val="0"/>
                <w:bCs w:val="0"/>
                <w:lang w:eastAsia="en-US"/>
              </w:rPr>
            </w:pPr>
            <w:r w:rsidRPr="005816E9">
              <w:rPr>
                <w:b w:val="0"/>
                <w:bCs w:val="0"/>
                <w:lang w:eastAsia="en-US"/>
              </w:rPr>
              <w:t xml:space="preserve">Upper </w:t>
            </w:r>
            <w:proofErr w:type="spellStart"/>
            <w:r w:rsidRPr="005816E9">
              <w:rPr>
                <w:b w:val="0"/>
                <w:bCs w:val="0"/>
                <w:lang w:eastAsia="en-US"/>
              </w:rPr>
              <w:t>kitete</w:t>
            </w:r>
            <w:proofErr w:type="spellEnd"/>
          </w:p>
        </w:tc>
        <w:tc>
          <w:tcPr>
            <w:tcW w:w="2414" w:type="dxa"/>
            <w:tcBorders>
              <w:bottom w:val="single" w:sz="8" w:space="0" w:color="000000"/>
            </w:tcBorders>
            <w:shd w:val="clear" w:color="auto" w:fill="auto"/>
            <w:hideMark/>
          </w:tcPr>
          <w:p w14:paraId="1ECA2EDA"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6.667</w:t>
            </w:r>
          </w:p>
        </w:tc>
        <w:tc>
          <w:tcPr>
            <w:tcW w:w="2080" w:type="dxa"/>
            <w:tcBorders>
              <w:bottom w:val="single" w:sz="8" w:space="0" w:color="000000"/>
            </w:tcBorders>
            <w:shd w:val="clear" w:color="auto" w:fill="auto"/>
            <w:hideMark/>
          </w:tcPr>
          <w:p w14:paraId="4D741A11"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 </w:t>
            </w:r>
          </w:p>
        </w:tc>
        <w:tc>
          <w:tcPr>
            <w:tcW w:w="1796" w:type="dxa"/>
            <w:tcBorders>
              <w:bottom w:val="single" w:sz="8" w:space="0" w:color="000000"/>
            </w:tcBorders>
            <w:shd w:val="clear" w:color="auto" w:fill="auto"/>
            <w:hideMark/>
          </w:tcPr>
          <w:p w14:paraId="7A18D2D7"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 </w:t>
            </w:r>
          </w:p>
        </w:tc>
      </w:tr>
    </w:tbl>
    <w:p w14:paraId="7994C02B" w14:textId="5D091094" w:rsidR="00266001" w:rsidRDefault="00266001" w:rsidP="00266001">
      <w:pPr>
        <w:pStyle w:val="Heading2"/>
      </w:pPr>
      <w:bookmarkStart w:id="14" w:name="_Toc69718910"/>
      <w:r w:rsidRPr="00266001">
        <w:t>Market channels for vegetables</w:t>
      </w:r>
      <w:bookmarkEnd w:id="14"/>
    </w:p>
    <w:p w14:paraId="3FCDEFE2" w14:textId="0E1E88A7" w:rsidR="00266001" w:rsidRDefault="00266001" w:rsidP="00266001">
      <w:r w:rsidRPr="00266001">
        <w:t xml:space="preserve">Households used different market channels to sell their vegetables. The choice of market channel entirely depended on whether the channel is a stable and has a reliable outlet, if it offers higher stable prices, closer to farm or if there exists a trustful relationship between the seller and buyer. Sometimes farmers chose a particular market channel because they had no other alternative or lacked transportation to other markets. Table 7 presents market channels that households used in the last cropping season. Most farmers sold to traders and consumers at the farm gate. Very few sold to restaurants in both, beneficiaries and control villages. Sales to the restaurants are expected to increase as it is one of the </w:t>
      </w:r>
      <w:r w:rsidR="00346313">
        <w:t>project’s</w:t>
      </w:r>
      <w:r w:rsidRPr="00266001">
        <w:t xml:space="preserve"> objective to train nutritious vegetable recipes to restaurants/kiosks.</w:t>
      </w:r>
    </w:p>
    <w:p w14:paraId="1D3D7904" w14:textId="77777777" w:rsidR="00266001" w:rsidRDefault="00266001" w:rsidP="00266001"/>
    <w:p w14:paraId="656315C1" w14:textId="77777777" w:rsidR="00CE056E" w:rsidRDefault="00CE056E" w:rsidP="00266001">
      <w:pPr>
        <w:rPr>
          <w:b/>
          <w:bCs/>
        </w:rPr>
      </w:pPr>
    </w:p>
    <w:p w14:paraId="1C9D05A3" w14:textId="77777777" w:rsidR="00CE056E" w:rsidRDefault="00CE056E" w:rsidP="00266001">
      <w:pPr>
        <w:rPr>
          <w:b/>
          <w:bCs/>
        </w:rPr>
      </w:pPr>
    </w:p>
    <w:p w14:paraId="1C774148" w14:textId="77777777" w:rsidR="00CE056E" w:rsidRDefault="00CE056E" w:rsidP="00266001">
      <w:pPr>
        <w:rPr>
          <w:b/>
          <w:bCs/>
        </w:rPr>
      </w:pPr>
    </w:p>
    <w:p w14:paraId="54CEB405" w14:textId="77777777" w:rsidR="00CE056E" w:rsidRDefault="00CE056E" w:rsidP="00266001">
      <w:pPr>
        <w:rPr>
          <w:b/>
          <w:bCs/>
        </w:rPr>
      </w:pPr>
    </w:p>
    <w:p w14:paraId="72B0D40B" w14:textId="77777777" w:rsidR="00CE056E" w:rsidRDefault="00CE056E" w:rsidP="00266001">
      <w:pPr>
        <w:rPr>
          <w:b/>
          <w:bCs/>
        </w:rPr>
      </w:pPr>
    </w:p>
    <w:p w14:paraId="5F710EC6" w14:textId="77777777" w:rsidR="00CE056E" w:rsidRDefault="00CE056E" w:rsidP="00266001">
      <w:pPr>
        <w:rPr>
          <w:b/>
          <w:bCs/>
        </w:rPr>
      </w:pPr>
    </w:p>
    <w:p w14:paraId="27684D35" w14:textId="77777777" w:rsidR="00CE056E" w:rsidRDefault="00CE056E" w:rsidP="00266001">
      <w:pPr>
        <w:rPr>
          <w:b/>
          <w:bCs/>
        </w:rPr>
      </w:pPr>
    </w:p>
    <w:p w14:paraId="6A4757DE" w14:textId="77777777" w:rsidR="00CE056E" w:rsidRDefault="00CE056E" w:rsidP="00266001">
      <w:pPr>
        <w:rPr>
          <w:b/>
          <w:bCs/>
        </w:rPr>
      </w:pPr>
    </w:p>
    <w:p w14:paraId="5A70181F" w14:textId="0108EB3D" w:rsidR="00CE056E" w:rsidRDefault="00CE056E" w:rsidP="00266001">
      <w:pPr>
        <w:rPr>
          <w:b/>
          <w:bCs/>
        </w:rPr>
      </w:pPr>
    </w:p>
    <w:p w14:paraId="4E353AFB" w14:textId="6B249562" w:rsidR="005816E9" w:rsidRDefault="005816E9" w:rsidP="00266001">
      <w:pPr>
        <w:rPr>
          <w:b/>
          <w:bCs/>
        </w:rPr>
      </w:pPr>
    </w:p>
    <w:p w14:paraId="7583D2F9" w14:textId="5D419CC2" w:rsidR="005816E9" w:rsidRDefault="005816E9" w:rsidP="00266001">
      <w:pPr>
        <w:rPr>
          <w:b/>
          <w:bCs/>
        </w:rPr>
      </w:pPr>
    </w:p>
    <w:p w14:paraId="39279385" w14:textId="3E533560" w:rsidR="005816E9" w:rsidRDefault="005816E9" w:rsidP="00266001">
      <w:pPr>
        <w:rPr>
          <w:b/>
          <w:bCs/>
        </w:rPr>
      </w:pPr>
    </w:p>
    <w:p w14:paraId="19337879" w14:textId="77777777" w:rsidR="005816E9" w:rsidRDefault="005816E9" w:rsidP="00266001">
      <w:pPr>
        <w:rPr>
          <w:b/>
          <w:bCs/>
        </w:rPr>
      </w:pPr>
    </w:p>
    <w:p w14:paraId="1317DCAD" w14:textId="4E02BF42" w:rsidR="00266001" w:rsidRDefault="00266001" w:rsidP="00266001">
      <w:r w:rsidRPr="00266001">
        <w:rPr>
          <w:b/>
          <w:bCs/>
        </w:rPr>
        <w:lastRenderedPageBreak/>
        <w:t>Table 7.</w:t>
      </w:r>
      <w:r w:rsidRPr="00266001">
        <w:t xml:space="preserve"> Market channels for vegetables</w:t>
      </w:r>
      <w:r>
        <w:t>.</w:t>
      </w:r>
    </w:p>
    <w:tbl>
      <w:tblPr>
        <w:tblStyle w:val="PlainTable419"/>
        <w:tblpPr w:leftFromText="180" w:rightFromText="180" w:vertAnchor="text" w:horzAnchor="margin" w:tblpY="123"/>
        <w:tblW w:w="0" w:type="auto"/>
        <w:tblLook w:val="04A0" w:firstRow="1" w:lastRow="0" w:firstColumn="1" w:lastColumn="0" w:noHBand="0" w:noVBand="1"/>
      </w:tblPr>
      <w:tblGrid>
        <w:gridCol w:w="1257"/>
        <w:gridCol w:w="1493"/>
        <w:gridCol w:w="824"/>
        <w:gridCol w:w="1067"/>
        <w:gridCol w:w="1214"/>
        <w:gridCol w:w="1197"/>
        <w:gridCol w:w="1255"/>
      </w:tblGrid>
      <w:tr w:rsidR="00CE056E" w:rsidRPr="00CE056E" w14:paraId="729E5742" w14:textId="77777777" w:rsidTr="00CE056E">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257" w:type="dxa"/>
            <w:vMerge w:val="restart"/>
            <w:tcBorders>
              <w:top w:val="single" w:sz="8" w:space="0" w:color="auto"/>
            </w:tcBorders>
            <w:shd w:val="clear" w:color="auto" w:fill="auto"/>
          </w:tcPr>
          <w:p w14:paraId="314D5CD0" w14:textId="77777777" w:rsidR="00CE056E" w:rsidRPr="00CE056E" w:rsidRDefault="00CE056E" w:rsidP="00CE056E">
            <w:pPr>
              <w:rPr>
                <w:lang w:eastAsia="en-US"/>
              </w:rPr>
            </w:pPr>
          </w:p>
          <w:p w14:paraId="7FEE5C91" w14:textId="77777777" w:rsidR="00CE056E" w:rsidRPr="00CE056E" w:rsidRDefault="00CE056E" w:rsidP="00CE056E">
            <w:pPr>
              <w:rPr>
                <w:lang w:eastAsia="en-US"/>
              </w:rPr>
            </w:pPr>
            <w:r w:rsidRPr="00CE056E">
              <w:rPr>
                <w:lang w:eastAsia="en-US"/>
              </w:rPr>
              <w:t>Vegetables</w:t>
            </w:r>
          </w:p>
        </w:tc>
        <w:tc>
          <w:tcPr>
            <w:tcW w:w="1493" w:type="dxa"/>
            <w:vMerge w:val="restart"/>
            <w:tcBorders>
              <w:top w:val="single" w:sz="8" w:space="0" w:color="auto"/>
            </w:tcBorders>
            <w:shd w:val="clear" w:color="auto" w:fill="auto"/>
          </w:tcPr>
          <w:p w14:paraId="7662320A" w14:textId="77777777" w:rsidR="00CE056E" w:rsidRPr="00CE056E" w:rsidRDefault="00CE056E" w:rsidP="00CE056E">
            <w:pPr>
              <w:cnfStyle w:val="100000000000" w:firstRow="1" w:lastRow="0" w:firstColumn="0" w:lastColumn="0" w:oddVBand="0" w:evenVBand="0" w:oddHBand="0" w:evenHBand="0" w:firstRowFirstColumn="0" w:firstRowLastColumn="0" w:lastRowFirstColumn="0" w:lastRowLastColumn="0"/>
              <w:rPr>
                <w:lang w:eastAsia="en-US"/>
              </w:rPr>
            </w:pPr>
          </w:p>
          <w:p w14:paraId="3026A424" w14:textId="77777777" w:rsidR="00CE056E" w:rsidRPr="00CE056E" w:rsidRDefault="00CE056E" w:rsidP="00CE056E">
            <w:pPr>
              <w:cnfStyle w:val="100000000000" w:firstRow="1" w:lastRow="0" w:firstColumn="0" w:lastColumn="0" w:oddVBand="0" w:evenVBand="0" w:oddHBand="0" w:evenHBand="0" w:firstRowFirstColumn="0" w:firstRowLastColumn="0" w:lastRowFirstColumn="0" w:lastRowLastColumn="0"/>
              <w:rPr>
                <w:lang w:eastAsia="en-US"/>
              </w:rPr>
            </w:pPr>
            <w:r w:rsidRPr="00CE056E">
              <w:rPr>
                <w:lang w:eastAsia="en-US"/>
              </w:rPr>
              <w:t>Beneficiaries (n=236)</w:t>
            </w:r>
          </w:p>
          <w:p w14:paraId="5573D251" w14:textId="77777777" w:rsidR="00CE056E" w:rsidRPr="00CE056E" w:rsidRDefault="00CE056E" w:rsidP="00CE056E">
            <w:pPr>
              <w:cnfStyle w:val="100000000000" w:firstRow="1" w:lastRow="0" w:firstColumn="0" w:lastColumn="0" w:oddVBand="0" w:evenVBand="0" w:oddHBand="0" w:evenHBand="0" w:firstRowFirstColumn="0" w:firstRowLastColumn="0" w:lastRowFirstColumn="0" w:lastRowLastColumn="0"/>
              <w:rPr>
                <w:lang w:eastAsia="en-US"/>
              </w:rPr>
            </w:pPr>
            <w:r w:rsidRPr="00CE056E">
              <w:rPr>
                <w:lang w:eastAsia="en-US"/>
              </w:rPr>
              <w:t>Control (n=251)</w:t>
            </w:r>
          </w:p>
        </w:tc>
        <w:tc>
          <w:tcPr>
            <w:tcW w:w="5557" w:type="dxa"/>
            <w:gridSpan w:val="5"/>
            <w:tcBorders>
              <w:top w:val="single" w:sz="8" w:space="0" w:color="auto"/>
              <w:bottom w:val="single" w:sz="8" w:space="0" w:color="auto"/>
            </w:tcBorders>
            <w:shd w:val="clear" w:color="auto" w:fill="auto"/>
          </w:tcPr>
          <w:p w14:paraId="57585414" w14:textId="77777777" w:rsidR="00CE056E" w:rsidRPr="00CE056E" w:rsidRDefault="00CE056E" w:rsidP="00CE056E">
            <w:pPr>
              <w:cnfStyle w:val="100000000000" w:firstRow="1" w:lastRow="0" w:firstColumn="0" w:lastColumn="0" w:oddVBand="0" w:evenVBand="0" w:oddHBand="0" w:evenHBand="0" w:firstRowFirstColumn="0" w:firstRowLastColumn="0" w:lastRowFirstColumn="0" w:lastRowLastColumn="0"/>
              <w:rPr>
                <w:lang w:eastAsia="en-US"/>
              </w:rPr>
            </w:pPr>
            <w:r w:rsidRPr="00CE056E">
              <w:rPr>
                <w:lang w:eastAsia="en-US"/>
              </w:rPr>
              <w:t>Market channels (%)</w:t>
            </w:r>
          </w:p>
        </w:tc>
      </w:tr>
      <w:tr w:rsidR="00CE056E" w:rsidRPr="00CE056E" w14:paraId="2551F2EA" w14:textId="77777777" w:rsidTr="00CE056E">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257" w:type="dxa"/>
            <w:vMerge/>
            <w:tcBorders>
              <w:bottom w:val="single" w:sz="8" w:space="0" w:color="auto"/>
            </w:tcBorders>
            <w:shd w:val="clear" w:color="auto" w:fill="auto"/>
          </w:tcPr>
          <w:p w14:paraId="3F867091" w14:textId="77777777" w:rsidR="00CE056E" w:rsidRPr="00CE056E" w:rsidRDefault="00CE056E" w:rsidP="00CE056E">
            <w:pPr>
              <w:rPr>
                <w:lang w:eastAsia="en-US"/>
              </w:rPr>
            </w:pPr>
          </w:p>
        </w:tc>
        <w:tc>
          <w:tcPr>
            <w:tcW w:w="1493" w:type="dxa"/>
            <w:vMerge/>
            <w:tcBorders>
              <w:bottom w:val="single" w:sz="8" w:space="0" w:color="auto"/>
            </w:tcBorders>
            <w:shd w:val="clear" w:color="auto" w:fill="auto"/>
          </w:tcPr>
          <w:p w14:paraId="2399529A"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p>
        </w:tc>
        <w:tc>
          <w:tcPr>
            <w:tcW w:w="824" w:type="dxa"/>
            <w:tcBorders>
              <w:top w:val="single" w:sz="8" w:space="0" w:color="auto"/>
              <w:bottom w:val="single" w:sz="8" w:space="0" w:color="auto"/>
            </w:tcBorders>
            <w:shd w:val="clear" w:color="auto" w:fill="auto"/>
          </w:tcPr>
          <w:p w14:paraId="4C02B550"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proofErr w:type="gramStart"/>
            <w:r w:rsidRPr="00CE056E">
              <w:rPr>
                <w:lang w:eastAsia="en-US"/>
              </w:rPr>
              <w:t>Whole sale</w:t>
            </w:r>
            <w:proofErr w:type="gramEnd"/>
          </w:p>
        </w:tc>
        <w:tc>
          <w:tcPr>
            <w:tcW w:w="1067" w:type="dxa"/>
            <w:tcBorders>
              <w:top w:val="single" w:sz="8" w:space="0" w:color="auto"/>
              <w:bottom w:val="single" w:sz="8" w:space="0" w:color="auto"/>
            </w:tcBorders>
            <w:shd w:val="clear" w:color="auto" w:fill="auto"/>
          </w:tcPr>
          <w:p w14:paraId="1EF28FF6"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Trader/</w:t>
            </w:r>
          </w:p>
          <w:p w14:paraId="5A89984C"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Farmgate</w:t>
            </w:r>
          </w:p>
        </w:tc>
        <w:tc>
          <w:tcPr>
            <w:tcW w:w="1214" w:type="dxa"/>
            <w:tcBorders>
              <w:top w:val="single" w:sz="8" w:space="0" w:color="auto"/>
              <w:bottom w:val="single" w:sz="8" w:space="0" w:color="auto"/>
            </w:tcBorders>
            <w:shd w:val="clear" w:color="auto" w:fill="auto"/>
          </w:tcPr>
          <w:p w14:paraId="6BA483D5"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Consumer/</w:t>
            </w:r>
          </w:p>
          <w:p w14:paraId="2162759F"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Farmgate</w:t>
            </w:r>
          </w:p>
        </w:tc>
        <w:tc>
          <w:tcPr>
            <w:tcW w:w="1197" w:type="dxa"/>
            <w:tcBorders>
              <w:top w:val="single" w:sz="8" w:space="0" w:color="auto"/>
              <w:bottom w:val="single" w:sz="8" w:space="0" w:color="auto"/>
            </w:tcBorders>
            <w:shd w:val="clear" w:color="auto" w:fill="auto"/>
          </w:tcPr>
          <w:p w14:paraId="59471653"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Restaurant</w:t>
            </w:r>
          </w:p>
        </w:tc>
        <w:tc>
          <w:tcPr>
            <w:tcW w:w="1255" w:type="dxa"/>
            <w:tcBorders>
              <w:top w:val="single" w:sz="8" w:space="0" w:color="auto"/>
              <w:bottom w:val="single" w:sz="8" w:space="0" w:color="auto"/>
            </w:tcBorders>
            <w:shd w:val="clear" w:color="auto" w:fill="auto"/>
          </w:tcPr>
          <w:p w14:paraId="17304586"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Friends/</w:t>
            </w:r>
          </w:p>
          <w:p w14:paraId="31E7D137" w14:textId="454FF351"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Neighbors</w:t>
            </w:r>
          </w:p>
        </w:tc>
      </w:tr>
      <w:tr w:rsidR="00CE056E" w:rsidRPr="00CE056E" w14:paraId="7CBFBC7F" w14:textId="77777777" w:rsidTr="00CE056E">
        <w:trPr>
          <w:trHeight w:val="235"/>
        </w:trPr>
        <w:tc>
          <w:tcPr>
            <w:cnfStyle w:val="001000000000" w:firstRow="0" w:lastRow="0" w:firstColumn="1" w:lastColumn="0" w:oddVBand="0" w:evenVBand="0" w:oddHBand="0" w:evenHBand="0" w:firstRowFirstColumn="0" w:firstRowLastColumn="0" w:lastRowFirstColumn="0" w:lastRowLastColumn="0"/>
            <w:tcW w:w="1257" w:type="dxa"/>
            <w:vMerge w:val="restart"/>
            <w:tcBorders>
              <w:top w:val="single" w:sz="8" w:space="0" w:color="auto"/>
            </w:tcBorders>
            <w:shd w:val="clear" w:color="auto" w:fill="auto"/>
          </w:tcPr>
          <w:p w14:paraId="53E0BCDE" w14:textId="77777777" w:rsidR="00CE056E" w:rsidRPr="005816E9" w:rsidRDefault="00CE056E" w:rsidP="00CE056E">
            <w:pPr>
              <w:rPr>
                <w:b w:val="0"/>
                <w:bCs w:val="0"/>
                <w:lang w:eastAsia="en-US"/>
              </w:rPr>
            </w:pPr>
            <w:r w:rsidRPr="005816E9">
              <w:rPr>
                <w:b w:val="0"/>
                <w:bCs w:val="0"/>
                <w:lang w:eastAsia="en-US"/>
              </w:rPr>
              <w:t>African</w:t>
            </w:r>
          </w:p>
          <w:p w14:paraId="6FBA83E3" w14:textId="77777777" w:rsidR="00CE056E" w:rsidRPr="005816E9" w:rsidRDefault="00CE056E" w:rsidP="00CE056E">
            <w:pPr>
              <w:rPr>
                <w:b w:val="0"/>
                <w:bCs w:val="0"/>
                <w:lang w:eastAsia="en-US"/>
              </w:rPr>
            </w:pPr>
            <w:r w:rsidRPr="005816E9">
              <w:rPr>
                <w:b w:val="0"/>
                <w:bCs w:val="0"/>
                <w:lang w:eastAsia="en-US"/>
              </w:rPr>
              <w:t>Eggplant</w:t>
            </w:r>
          </w:p>
        </w:tc>
        <w:tc>
          <w:tcPr>
            <w:tcW w:w="1493" w:type="dxa"/>
            <w:tcBorders>
              <w:top w:val="single" w:sz="8" w:space="0" w:color="auto"/>
            </w:tcBorders>
            <w:shd w:val="clear" w:color="auto" w:fill="auto"/>
          </w:tcPr>
          <w:p w14:paraId="6162833D"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Beneficiaries</w:t>
            </w:r>
          </w:p>
        </w:tc>
        <w:tc>
          <w:tcPr>
            <w:tcW w:w="824" w:type="dxa"/>
            <w:tcBorders>
              <w:top w:val="single" w:sz="8" w:space="0" w:color="auto"/>
            </w:tcBorders>
            <w:shd w:val="clear" w:color="auto" w:fill="auto"/>
          </w:tcPr>
          <w:p w14:paraId="1B51AB08"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45</w:t>
            </w:r>
          </w:p>
        </w:tc>
        <w:tc>
          <w:tcPr>
            <w:tcW w:w="1067" w:type="dxa"/>
            <w:tcBorders>
              <w:top w:val="single" w:sz="8" w:space="0" w:color="auto"/>
            </w:tcBorders>
            <w:shd w:val="clear" w:color="auto" w:fill="auto"/>
          </w:tcPr>
          <w:p w14:paraId="271B0CA7"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0</w:t>
            </w:r>
          </w:p>
        </w:tc>
        <w:tc>
          <w:tcPr>
            <w:tcW w:w="1214" w:type="dxa"/>
            <w:tcBorders>
              <w:top w:val="single" w:sz="8" w:space="0" w:color="auto"/>
            </w:tcBorders>
            <w:shd w:val="clear" w:color="auto" w:fill="auto"/>
          </w:tcPr>
          <w:p w14:paraId="53C125BA"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0</w:t>
            </w:r>
          </w:p>
        </w:tc>
        <w:tc>
          <w:tcPr>
            <w:tcW w:w="1197" w:type="dxa"/>
            <w:tcBorders>
              <w:top w:val="single" w:sz="8" w:space="0" w:color="auto"/>
            </w:tcBorders>
            <w:shd w:val="clear" w:color="auto" w:fill="auto"/>
          </w:tcPr>
          <w:p w14:paraId="33D14037"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0</w:t>
            </w:r>
          </w:p>
        </w:tc>
        <w:tc>
          <w:tcPr>
            <w:tcW w:w="1255" w:type="dxa"/>
            <w:tcBorders>
              <w:top w:val="single" w:sz="8" w:space="0" w:color="auto"/>
            </w:tcBorders>
            <w:shd w:val="clear" w:color="auto" w:fill="auto"/>
          </w:tcPr>
          <w:p w14:paraId="7D994A2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0</w:t>
            </w:r>
          </w:p>
        </w:tc>
      </w:tr>
      <w:tr w:rsidR="00CE056E" w:rsidRPr="00CE056E" w14:paraId="7DBC0D93" w14:textId="77777777" w:rsidTr="00CE056E">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1257" w:type="dxa"/>
            <w:vMerge/>
            <w:shd w:val="clear" w:color="auto" w:fill="auto"/>
          </w:tcPr>
          <w:p w14:paraId="62AF42A7" w14:textId="77777777" w:rsidR="00CE056E" w:rsidRPr="005816E9" w:rsidRDefault="00CE056E" w:rsidP="00CE056E">
            <w:pPr>
              <w:rPr>
                <w:b w:val="0"/>
                <w:bCs w:val="0"/>
                <w:lang w:eastAsia="en-US"/>
              </w:rPr>
            </w:pPr>
          </w:p>
        </w:tc>
        <w:tc>
          <w:tcPr>
            <w:tcW w:w="1493" w:type="dxa"/>
            <w:shd w:val="clear" w:color="auto" w:fill="auto"/>
          </w:tcPr>
          <w:p w14:paraId="789CFDDF"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Control</w:t>
            </w:r>
          </w:p>
        </w:tc>
        <w:tc>
          <w:tcPr>
            <w:tcW w:w="824" w:type="dxa"/>
            <w:shd w:val="clear" w:color="auto" w:fill="auto"/>
          </w:tcPr>
          <w:p w14:paraId="39C441DB"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067" w:type="dxa"/>
            <w:shd w:val="clear" w:color="auto" w:fill="auto"/>
          </w:tcPr>
          <w:p w14:paraId="391F537D"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214" w:type="dxa"/>
            <w:shd w:val="clear" w:color="auto" w:fill="auto"/>
          </w:tcPr>
          <w:p w14:paraId="01D2AF97"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197" w:type="dxa"/>
            <w:shd w:val="clear" w:color="auto" w:fill="auto"/>
          </w:tcPr>
          <w:p w14:paraId="0AA6EAC8"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c>
          <w:tcPr>
            <w:tcW w:w="1255" w:type="dxa"/>
            <w:shd w:val="clear" w:color="auto" w:fill="auto"/>
          </w:tcPr>
          <w:p w14:paraId="4089B39B"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r>
      <w:tr w:rsidR="00CE056E" w:rsidRPr="00CE056E" w14:paraId="5341F15F" w14:textId="77777777" w:rsidTr="00CE056E">
        <w:trPr>
          <w:trHeight w:val="252"/>
        </w:trPr>
        <w:tc>
          <w:tcPr>
            <w:cnfStyle w:val="001000000000" w:firstRow="0" w:lastRow="0" w:firstColumn="1" w:lastColumn="0" w:oddVBand="0" w:evenVBand="0" w:oddHBand="0" w:evenHBand="0" w:firstRowFirstColumn="0" w:firstRowLastColumn="0" w:lastRowFirstColumn="0" w:lastRowLastColumn="0"/>
            <w:tcW w:w="1257" w:type="dxa"/>
            <w:vMerge w:val="restart"/>
            <w:shd w:val="clear" w:color="auto" w:fill="auto"/>
          </w:tcPr>
          <w:p w14:paraId="3261ADE0" w14:textId="77777777" w:rsidR="00CE056E" w:rsidRPr="005816E9" w:rsidRDefault="00CE056E" w:rsidP="00CE056E">
            <w:pPr>
              <w:rPr>
                <w:b w:val="0"/>
                <w:bCs w:val="0"/>
                <w:lang w:eastAsia="en-US"/>
              </w:rPr>
            </w:pPr>
            <w:r w:rsidRPr="005816E9">
              <w:rPr>
                <w:b w:val="0"/>
                <w:bCs w:val="0"/>
                <w:lang w:eastAsia="en-US"/>
              </w:rPr>
              <w:t>Ethiopian</w:t>
            </w:r>
          </w:p>
          <w:p w14:paraId="68582C62" w14:textId="77777777" w:rsidR="00CE056E" w:rsidRPr="005816E9" w:rsidRDefault="00CE056E" w:rsidP="00CE056E">
            <w:pPr>
              <w:rPr>
                <w:b w:val="0"/>
                <w:bCs w:val="0"/>
                <w:lang w:eastAsia="en-US"/>
              </w:rPr>
            </w:pPr>
            <w:r w:rsidRPr="005816E9">
              <w:rPr>
                <w:b w:val="0"/>
                <w:bCs w:val="0"/>
                <w:lang w:eastAsia="en-US"/>
              </w:rPr>
              <w:t>Mustard</w:t>
            </w:r>
          </w:p>
        </w:tc>
        <w:tc>
          <w:tcPr>
            <w:tcW w:w="1493" w:type="dxa"/>
            <w:shd w:val="clear" w:color="auto" w:fill="auto"/>
          </w:tcPr>
          <w:p w14:paraId="19ABACC8"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Beneficiaries</w:t>
            </w:r>
          </w:p>
        </w:tc>
        <w:tc>
          <w:tcPr>
            <w:tcW w:w="824" w:type="dxa"/>
            <w:shd w:val="clear" w:color="auto" w:fill="auto"/>
          </w:tcPr>
          <w:p w14:paraId="6A102DD3"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59</w:t>
            </w:r>
          </w:p>
        </w:tc>
        <w:tc>
          <w:tcPr>
            <w:tcW w:w="1067" w:type="dxa"/>
            <w:shd w:val="clear" w:color="auto" w:fill="auto"/>
          </w:tcPr>
          <w:p w14:paraId="09BAE833"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61</w:t>
            </w:r>
          </w:p>
        </w:tc>
        <w:tc>
          <w:tcPr>
            <w:tcW w:w="1214" w:type="dxa"/>
            <w:shd w:val="clear" w:color="auto" w:fill="auto"/>
          </w:tcPr>
          <w:p w14:paraId="626A9942"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50</w:t>
            </w:r>
          </w:p>
        </w:tc>
        <w:tc>
          <w:tcPr>
            <w:tcW w:w="1197" w:type="dxa"/>
            <w:shd w:val="clear" w:color="auto" w:fill="auto"/>
          </w:tcPr>
          <w:p w14:paraId="2E8663AD"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7</w:t>
            </w:r>
          </w:p>
        </w:tc>
        <w:tc>
          <w:tcPr>
            <w:tcW w:w="1255" w:type="dxa"/>
            <w:shd w:val="clear" w:color="auto" w:fill="auto"/>
          </w:tcPr>
          <w:p w14:paraId="74AAB07F"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20</w:t>
            </w:r>
          </w:p>
        </w:tc>
      </w:tr>
      <w:tr w:rsidR="00CE056E" w:rsidRPr="00CE056E" w14:paraId="0FB039CA" w14:textId="77777777" w:rsidTr="00CE056E">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1257" w:type="dxa"/>
            <w:vMerge/>
            <w:shd w:val="clear" w:color="auto" w:fill="auto"/>
          </w:tcPr>
          <w:p w14:paraId="23D59F75" w14:textId="77777777" w:rsidR="00CE056E" w:rsidRPr="005816E9" w:rsidRDefault="00CE056E" w:rsidP="00CE056E">
            <w:pPr>
              <w:rPr>
                <w:b w:val="0"/>
                <w:bCs w:val="0"/>
                <w:lang w:eastAsia="en-US"/>
              </w:rPr>
            </w:pPr>
          </w:p>
        </w:tc>
        <w:tc>
          <w:tcPr>
            <w:tcW w:w="1493" w:type="dxa"/>
            <w:shd w:val="clear" w:color="auto" w:fill="auto"/>
          </w:tcPr>
          <w:p w14:paraId="55530C17"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Control</w:t>
            </w:r>
          </w:p>
        </w:tc>
        <w:tc>
          <w:tcPr>
            <w:tcW w:w="824" w:type="dxa"/>
            <w:shd w:val="clear" w:color="auto" w:fill="auto"/>
          </w:tcPr>
          <w:p w14:paraId="6E03BE39"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59</w:t>
            </w:r>
          </w:p>
        </w:tc>
        <w:tc>
          <w:tcPr>
            <w:tcW w:w="1067" w:type="dxa"/>
            <w:shd w:val="clear" w:color="auto" w:fill="auto"/>
          </w:tcPr>
          <w:p w14:paraId="20A571D1"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64</w:t>
            </w:r>
          </w:p>
        </w:tc>
        <w:tc>
          <w:tcPr>
            <w:tcW w:w="1214" w:type="dxa"/>
            <w:shd w:val="clear" w:color="auto" w:fill="auto"/>
          </w:tcPr>
          <w:p w14:paraId="060C21FE"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33</w:t>
            </w:r>
          </w:p>
        </w:tc>
        <w:tc>
          <w:tcPr>
            <w:tcW w:w="1197" w:type="dxa"/>
            <w:shd w:val="clear" w:color="auto" w:fill="auto"/>
          </w:tcPr>
          <w:p w14:paraId="1A80B031"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c>
          <w:tcPr>
            <w:tcW w:w="1255" w:type="dxa"/>
            <w:shd w:val="clear" w:color="auto" w:fill="auto"/>
          </w:tcPr>
          <w:p w14:paraId="55F41400"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r>
      <w:tr w:rsidR="00CE056E" w:rsidRPr="00CE056E" w14:paraId="26BEDC2A" w14:textId="77777777" w:rsidTr="00CE056E">
        <w:trPr>
          <w:trHeight w:val="285"/>
        </w:trPr>
        <w:tc>
          <w:tcPr>
            <w:cnfStyle w:val="001000000000" w:firstRow="0" w:lastRow="0" w:firstColumn="1" w:lastColumn="0" w:oddVBand="0" w:evenVBand="0" w:oddHBand="0" w:evenHBand="0" w:firstRowFirstColumn="0" w:firstRowLastColumn="0" w:lastRowFirstColumn="0" w:lastRowLastColumn="0"/>
            <w:tcW w:w="1257" w:type="dxa"/>
            <w:vMerge w:val="restart"/>
            <w:shd w:val="clear" w:color="auto" w:fill="auto"/>
          </w:tcPr>
          <w:p w14:paraId="76A5C289" w14:textId="77777777" w:rsidR="00CE056E" w:rsidRPr="005816E9" w:rsidRDefault="00CE056E" w:rsidP="00CE056E">
            <w:pPr>
              <w:rPr>
                <w:b w:val="0"/>
                <w:bCs w:val="0"/>
                <w:lang w:eastAsia="en-US"/>
              </w:rPr>
            </w:pPr>
            <w:r w:rsidRPr="005816E9">
              <w:rPr>
                <w:b w:val="0"/>
                <w:bCs w:val="0"/>
                <w:lang w:eastAsia="en-US"/>
              </w:rPr>
              <w:t>African</w:t>
            </w:r>
          </w:p>
          <w:p w14:paraId="5024FEE6" w14:textId="77777777" w:rsidR="00CE056E" w:rsidRPr="005816E9" w:rsidRDefault="00CE056E" w:rsidP="00CE056E">
            <w:pPr>
              <w:rPr>
                <w:b w:val="0"/>
                <w:bCs w:val="0"/>
                <w:lang w:eastAsia="en-US"/>
              </w:rPr>
            </w:pPr>
            <w:r w:rsidRPr="005816E9">
              <w:rPr>
                <w:b w:val="0"/>
                <w:bCs w:val="0"/>
                <w:lang w:eastAsia="en-US"/>
              </w:rPr>
              <w:t>Nightshade</w:t>
            </w:r>
          </w:p>
        </w:tc>
        <w:tc>
          <w:tcPr>
            <w:tcW w:w="1493" w:type="dxa"/>
            <w:shd w:val="clear" w:color="auto" w:fill="auto"/>
          </w:tcPr>
          <w:p w14:paraId="3653A495"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Beneficiaries</w:t>
            </w:r>
          </w:p>
        </w:tc>
        <w:tc>
          <w:tcPr>
            <w:tcW w:w="824" w:type="dxa"/>
            <w:shd w:val="clear" w:color="auto" w:fill="auto"/>
          </w:tcPr>
          <w:p w14:paraId="41DDB89A"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64</w:t>
            </w:r>
          </w:p>
        </w:tc>
        <w:tc>
          <w:tcPr>
            <w:tcW w:w="1067" w:type="dxa"/>
            <w:shd w:val="clear" w:color="auto" w:fill="auto"/>
          </w:tcPr>
          <w:p w14:paraId="71FFC8E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69</w:t>
            </w:r>
          </w:p>
        </w:tc>
        <w:tc>
          <w:tcPr>
            <w:tcW w:w="1214" w:type="dxa"/>
            <w:shd w:val="clear" w:color="auto" w:fill="auto"/>
          </w:tcPr>
          <w:p w14:paraId="7CCC3C42"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69</w:t>
            </w:r>
          </w:p>
        </w:tc>
        <w:tc>
          <w:tcPr>
            <w:tcW w:w="1197" w:type="dxa"/>
            <w:shd w:val="clear" w:color="auto" w:fill="auto"/>
          </w:tcPr>
          <w:p w14:paraId="42309C19"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11</w:t>
            </w:r>
          </w:p>
        </w:tc>
        <w:tc>
          <w:tcPr>
            <w:tcW w:w="1255" w:type="dxa"/>
            <w:shd w:val="clear" w:color="auto" w:fill="auto"/>
          </w:tcPr>
          <w:p w14:paraId="5DE1491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33</w:t>
            </w:r>
          </w:p>
        </w:tc>
      </w:tr>
      <w:tr w:rsidR="00CE056E" w:rsidRPr="00CE056E" w14:paraId="44241CF7" w14:textId="77777777" w:rsidTr="00CE056E">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1257" w:type="dxa"/>
            <w:vMerge/>
            <w:shd w:val="clear" w:color="auto" w:fill="auto"/>
          </w:tcPr>
          <w:p w14:paraId="0311100D" w14:textId="77777777" w:rsidR="00CE056E" w:rsidRPr="005816E9" w:rsidRDefault="00CE056E" w:rsidP="00CE056E">
            <w:pPr>
              <w:rPr>
                <w:b w:val="0"/>
                <w:bCs w:val="0"/>
                <w:lang w:eastAsia="en-US"/>
              </w:rPr>
            </w:pPr>
          </w:p>
        </w:tc>
        <w:tc>
          <w:tcPr>
            <w:tcW w:w="1493" w:type="dxa"/>
            <w:shd w:val="clear" w:color="auto" w:fill="auto"/>
          </w:tcPr>
          <w:p w14:paraId="40A17F91"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Control</w:t>
            </w:r>
          </w:p>
        </w:tc>
        <w:tc>
          <w:tcPr>
            <w:tcW w:w="824" w:type="dxa"/>
            <w:shd w:val="clear" w:color="auto" w:fill="auto"/>
          </w:tcPr>
          <w:p w14:paraId="0EA7A40A"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24</w:t>
            </w:r>
          </w:p>
        </w:tc>
        <w:tc>
          <w:tcPr>
            <w:tcW w:w="1067" w:type="dxa"/>
            <w:shd w:val="clear" w:color="auto" w:fill="auto"/>
          </w:tcPr>
          <w:p w14:paraId="504CCD41"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45</w:t>
            </w:r>
          </w:p>
        </w:tc>
        <w:tc>
          <w:tcPr>
            <w:tcW w:w="1214" w:type="dxa"/>
            <w:shd w:val="clear" w:color="auto" w:fill="auto"/>
          </w:tcPr>
          <w:p w14:paraId="2D6B043E"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c>
          <w:tcPr>
            <w:tcW w:w="1197" w:type="dxa"/>
            <w:shd w:val="clear" w:color="auto" w:fill="auto"/>
          </w:tcPr>
          <w:p w14:paraId="7D8E78E4"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c>
          <w:tcPr>
            <w:tcW w:w="1255" w:type="dxa"/>
            <w:shd w:val="clear" w:color="auto" w:fill="auto"/>
          </w:tcPr>
          <w:p w14:paraId="5DC0AFC6"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r>
      <w:tr w:rsidR="00CE056E" w:rsidRPr="00CE056E" w14:paraId="0973D500" w14:textId="77777777" w:rsidTr="00CE056E">
        <w:trPr>
          <w:trHeight w:val="201"/>
        </w:trPr>
        <w:tc>
          <w:tcPr>
            <w:cnfStyle w:val="001000000000" w:firstRow="0" w:lastRow="0" w:firstColumn="1" w:lastColumn="0" w:oddVBand="0" w:evenVBand="0" w:oddHBand="0" w:evenHBand="0" w:firstRowFirstColumn="0" w:firstRowLastColumn="0" w:lastRowFirstColumn="0" w:lastRowLastColumn="0"/>
            <w:tcW w:w="1257" w:type="dxa"/>
            <w:vMerge w:val="restart"/>
            <w:shd w:val="clear" w:color="auto" w:fill="auto"/>
          </w:tcPr>
          <w:p w14:paraId="387807FF" w14:textId="77777777" w:rsidR="00CE056E" w:rsidRPr="005816E9" w:rsidRDefault="00CE056E" w:rsidP="00CE056E">
            <w:pPr>
              <w:rPr>
                <w:b w:val="0"/>
                <w:bCs w:val="0"/>
                <w:lang w:eastAsia="en-US"/>
              </w:rPr>
            </w:pPr>
            <w:r w:rsidRPr="005816E9">
              <w:rPr>
                <w:b w:val="0"/>
                <w:bCs w:val="0"/>
                <w:lang w:eastAsia="en-US"/>
              </w:rPr>
              <w:t>Tomato</w:t>
            </w:r>
          </w:p>
        </w:tc>
        <w:tc>
          <w:tcPr>
            <w:tcW w:w="1493" w:type="dxa"/>
            <w:shd w:val="clear" w:color="auto" w:fill="auto"/>
          </w:tcPr>
          <w:p w14:paraId="6FD79A6D"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Beneficiaries</w:t>
            </w:r>
          </w:p>
        </w:tc>
        <w:tc>
          <w:tcPr>
            <w:tcW w:w="824" w:type="dxa"/>
            <w:shd w:val="clear" w:color="auto" w:fill="auto"/>
          </w:tcPr>
          <w:p w14:paraId="3D4C2AC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96</w:t>
            </w:r>
          </w:p>
        </w:tc>
        <w:tc>
          <w:tcPr>
            <w:tcW w:w="1067" w:type="dxa"/>
            <w:shd w:val="clear" w:color="auto" w:fill="auto"/>
          </w:tcPr>
          <w:p w14:paraId="2E12E732"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100</w:t>
            </w:r>
          </w:p>
        </w:tc>
        <w:tc>
          <w:tcPr>
            <w:tcW w:w="1214" w:type="dxa"/>
            <w:shd w:val="clear" w:color="auto" w:fill="auto"/>
          </w:tcPr>
          <w:p w14:paraId="263C3225"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100</w:t>
            </w:r>
          </w:p>
        </w:tc>
        <w:tc>
          <w:tcPr>
            <w:tcW w:w="1197" w:type="dxa"/>
            <w:shd w:val="clear" w:color="auto" w:fill="auto"/>
          </w:tcPr>
          <w:p w14:paraId="6E5C8C22"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15</w:t>
            </w:r>
          </w:p>
        </w:tc>
        <w:tc>
          <w:tcPr>
            <w:tcW w:w="1255" w:type="dxa"/>
            <w:shd w:val="clear" w:color="auto" w:fill="auto"/>
          </w:tcPr>
          <w:p w14:paraId="6F78D442"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44</w:t>
            </w:r>
          </w:p>
        </w:tc>
      </w:tr>
      <w:tr w:rsidR="00CE056E" w:rsidRPr="00CE056E" w14:paraId="63FE7A08" w14:textId="77777777" w:rsidTr="00CE056E">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1257" w:type="dxa"/>
            <w:vMerge/>
            <w:shd w:val="clear" w:color="auto" w:fill="auto"/>
          </w:tcPr>
          <w:p w14:paraId="3BBF1F91" w14:textId="77777777" w:rsidR="00CE056E" w:rsidRPr="005816E9" w:rsidRDefault="00CE056E" w:rsidP="00CE056E">
            <w:pPr>
              <w:rPr>
                <w:b w:val="0"/>
                <w:bCs w:val="0"/>
                <w:lang w:eastAsia="en-US"/>
              </w:rPr>
            </w:pPr>
          </w:p>
        </w:tc>
        <w:tc>
          <w:tcPr>
            <w:tcW w:w="1493" w:type="dxa"/>
            <w:shd w:val="clear" w:color="auto" w:fill="auto"/>
          </w:tcPr>
          <w:p w14:paraId="2E2ACADA"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Control</w:t>
            </w:r>
          </w:p>
        </w:tc>
        <w:tc>
          <w:tcPr>
            <w:tcW w:w="824" w:type="dxa"/>
            <w:shd w:val="clear" w:color="auto" w:fill="auto"/>
          </w:tcPr>
          <w:p w14:paraId="3AB4EA7B"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067" w:type="dxa"/>
            <w:shd w:val="clear" w:color="auto" w:fill="auto"/>
          </w:tcPr>
          <w:p w14:paraId="49944FFE"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214" w:type="dxa"/>
            <w:shd w:val="clear" w:color="auto" w:fill="auto"/>
          </w:tcPr>
          <w:p w14:paraId="59CD9EE9"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197" w:type="dxa"/>
            <w:shd w:val="clear" w:color="auto" w:fill="auto"/>
          </w:tcPr>
          <w:p w14:paraId="4056301A"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c>
          <w:tcPr>
            <w:tcW w:w="1255" w:type="dxa"/>
            <w:shd w:val="clear" w:color="auto" w:fill="auto"/>
          </w:tcPr>
          <w:p w14:paraId="45803F05"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r>
      <w:tr w:rsidR="00CE056E" w:rsidRPr="00CE056E" w14:paraId="6A9A56AC" w14:textId="77777777" w:rsidTr="00CE056E">
        <w:trPr>
          <w:trHeight w:val="268"/>
        </w:trPr>
        <w:tc>
          <w:tcPr>
            <w:cnfStyle w:val="001000000000" w:firstRow="0" w:lastRow="0" w:firstColumn="1" w:lastColumn="0" w:oddVBand="0" w:evenVBand="0" w:oddHBand="0" w:evenHBand="0" w:firstRowFirstColumn="0" w:firstRowLastColumn="0" w:lastRowFirstColumn="0" w:lastRowLastColumn="0"/>
            <w:tcW w:w="1257" w:type="dxa"/>
            <w:vMerge w:val="restart"/>
            <w:shd w:val="clear" w:color="auto" w:fill="auto"/>
          </w:tcPr>
          <w:p w14:paraId="349C6F3B" w14:textId="77777777" w:rsidR="00CE056E" w:rsidRPr="005816E9" w:rsidRDefault="00CE056E" w:rsidP="00CE056E">
            <w:pPr>
              <w:rPr>
                <w:b w:val="0"/>
                <w:bCs w:val="0"/>
                <w:lang w:eastAsia="en-US"/>
              </w:rPr>
            </w:pPr>
            <w:r w:rsidRPr="005816E9">
              <w:rPr>
                <w:b w:val="0"/>
                <w:bCs w:val="0"/>
                <w:lang w:eastAsia="en-US"/>
              </w:rPr>
              <w:t>Onions</w:t>
            </w:r>
          </w:p>
        </w:tc>
        <w:tc>
          <w:tcPr>
            <w:tcW w:w="1493" w:type="dxa"/>
            <w:shd w:val="clear" w:color="auto" w:fill="auto"/>
          </w:tcPr>
          <w:p w14:paraId="7063FA9B"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Beneficiaries</w:t>
            </w:r>
          </w:p>
        </w:tc>
        <w:tc>
          <w:tcPr>
            <w:tcW w:w="824" w:type="dxa"/>
            <w:shd w:val="clear" w:color="auto" w:fill="auto"/>
          </w:tcPr>
          <w:p w14:paraId="4691F3C9"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100</w:t>
            </w:r>
          </w:p>
        </w:tc>
        <w:tc>
          <w:tcPr>
            <w:tcW w:w="1067" w:type="dxa"/>
            <w:shd w:val="clear" w:color="auto" w:fill="auto"/>
          </w:tcPr>
          <w:p w14:paraId="68423A03"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29</w:t>
            </w:r>
          </w:p>
        </w:tc>
        <w:tc>
          <w:tcPr>
            <w:tcW w:w="1214" w:type="dxa"/>
            <w:shd w:val="clear" w:color="auto" w:fill="auto"/>
          </w:tcPr>
          <w:p w14:paraId="4FB876A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86</w:t>
            </w:r>
          </w:p>
        </w:tc>
        <w:tc>
          <w:tcPr>
            <w:tcW w:w="1197" w:type="dxa"/>
            <w:shd w:val="clear" w:color="auto" w:fill="auto"/>
          </w:tcPr>
          <w:p w14:paraId="72ADD922"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14</w:t>
            </w:r>
          </w:p>
        </w:tc>
        <w:tc>
          <w:tcPr>
            <w:tcW w:w="1255" w:type="dxa"/>
            <w:shd w:val="clear" w:color="auto" w:fill="auto"/>
          </w:tcPr>
          <w:p w14:paraId="126FEB16"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41</w:t>
            </w:r>
          </w:p>
        </w:tc>
      </w:tr>
      <w:tr w:rsidR="00CE056E" w:rsidRPr="00CE056E" w14:paraId="32D012EC" w14:textId="77777777" w:rsidTr="00CE056E">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1257" w:type="dxa"/>
            <w:vMerge/>
            <w:shd w:val="clear" w:color="auto" w:fill="auto"/>
          </w:tcPr>
          <w:p w14:paraId="3DFC00B7" w14:textId="77777777" w:rsidR="00CE056E" w:rsidRPr="005816E9" w:rsidRDefault="00CE056E" w:rsidP="00CE056E">
            <w:pPr>
              <w:rPr>
                <w:b w:val="0"/>
                <w:bCs w:val="0"/>
                <w:lang w:eastAsia="en-US"/>
              </w:rPr>
            </w:pPr>
          </w:p>
        </w:tc>
        <w:tc>
          <w:tcPr>
            <w:tcW w:w="1493" w:type="dxa"/>
            <w:shd w:val="clear" w:color="auto" w:fill="auto"/>
          </w:tcPr>
          <w:p w14:paraId="07B44C78"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Control</w:t>
            </w:r>
          </w:p>
        </w:tc>
        <w:tc>
          <w:tcPr>
            <w:tcW w:w="824" w:type="dxa"/>
            <w:shd w:val="clear" w:color="auto" w:fill="auto"/>
          </w:tcPr>
          <w:p w14:paraId="2AE63EDC"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067" w:type="dxa"/>
            <w:shd w:val="clear" w:color="auto" w:fill="auto"/>
          </w:tcPr>
          <w:p w14:paraId="5E06384A"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214" w:type="dxa"/>
            <w:shd w:val="clear" w:color="auto" w:fill="auto"/>
          </w:tcPr>
          <w:p w14:paraId="2FAA5BD4"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88</w:t>
            </w:r>
          </w:p>
        </w:tc>
        <w:tc>
          <w:tcPr>
            <w:tcW w:w="1197" w:type="dxa"/>
            <w:shd w:val="clear" w:color="auto" w:fill="auto"/>
          </w:tcPr>
          <w:p w14:paraId="3591B1E7"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c>
          <w:tcPr>
            <w:tcW w:w="1255" w:type="dxa"/>
            <w:shd w:val="clear" w:color="auto" w:fill="auto"/>
          </w:tcPr>
          <w:p w14:paraId="3162B540"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r>
      <w:tr w:rsidR="00CE056E" w:rsidRPr="00CE056E" w14:paraId="71B343A3" w14:textId="77777777" w:rsidTr="00CE056E">
        <w:trPr>
          <w:trHeight w:val="201"/>
        </w:trPr>
        <w:tc>
          <w:tcPr>
            <w:cnfStyle w:val="001000000000" w:firstRow="0" w:lastRow="0" w:firstColumn="1" w:lastColumn="0" w:oddVBand="0" w:evenVBand="0" w:oddHBand="0" w:evenHBand="0" w:firstRowFirstColumn="0" w:firstRowLastColumn="0" w:lastRowFirstColumn="0" w:lastRowLastColumn="0"/>
            <w:tcW w:w="1257" w:type="dxa"/>
            <w:vMerge w:val="restart"/>
            <w:shd w:val="clear" w:color="auto" w:fill="auto"/>
          </w:tcPr>
          <w:p w14:paraId="7372A3D3" w14:textId="77777777" w:rsidR="00CE056E" w:rsidRPr="005816E9" w:rsidRDefault="00CE056E" w:rsidP="00CE056E">
            <w:pPr>
              <w:rPr>
                <w:b w:val="0"/>
                <w:bCs w:val="0"/>
                <w:lang w:eastAsia="en-US"/>
              </w:rPr>
            </w:pPr>
            <w:r w:rsidRPr="005816E9">
              <w:rPr>
                <w:b w:val="0"/>
                <w:bCs w:val="0"/>
                <w:lang w:eastAsia="en-US"/>
              </w:rPr>
              <w:t>Pumpkin leaves</w:t>
            </w:r>
          </w:p>
        </w:tc>
        <w:tc>
          <w:tcPr>
            <w:tcW w:w="1493" w:type="dxa"/>
            <w:shd w:val="clear" w:color="auto" w:fill="auto"/>
          </w:tcPr>
          <w:p w14:paraId="1003C96B"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Beneficiaries</w:t>
            </w:r>
          </w:p>
        </w:tc>
        <w:tc>
          <w:tcPr>
            <w:tcW w:w="824" w:type="dxa"/>
            <w:shd w:val="clear" w:color="auto" w:fill="auto"/>
          </w:tcPr>
          <w:p w14:paraId="7C52D9C5"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100</w:t>
            </w:r>
          </w:p>
        </w:tc>
        <w:tc>
          <w:tcPr>
            <w:tcW w:w="1067" w:type="dxa"/>
            <w:shd w:val="clear" w:color="auto" w:fill="auto"/>
          </w:tcPr>
          <w:p w14:paraId="11795AD9"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100</w:t>
            </w:r>
          </w:p>
        </w:tc>
        <w:tc>
          <w:tcPr>
            <w:tcW w:w="1214" w:type="dxa"/>
            <w:shd w:val="clear" w:color="auto" w:fill="auto"/>
          </w:tcPr>
          <w:p w14:paraId="779EE91B"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100</w:t>
            </w:r>
          </w:p>
        </w:tc>
        <w:tc>
          <w:tcPr>
            <w:tcW w:w="1197" w:type="dxa"/>
            <w:shd w:val="clear" w:color="auto" w:fill="auto"/>
          </w:tcPr>
          <w:p w14:paraId="2661AC71"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17</w:t>
            </w:r>
          </w:p>
        </w:tc>
        <w:tc>
          <w:tcPr>
            <w:tcW w:w="1255" w:type="dxa"/>
            <w:shd w:val="clear" w:color="auto" w:fill="auto"/>
          </w:tcPr>
          <w:p w14:paraId="0C2139CE" w14:textId="77777777" w:rsidR="00CE056E" w:rsidRPr="00CE056E" w:rsidRDefault="00CE056E" w:rsidP="00CE056E">
            <w:pPr>
              <w:cnfStyle w:val="000000000000" w:firstRow="0" w:lastRow="0" w:firstColumn="0" w:lastColumn="0" w:oddVBand="0" w:evenVBand="0" w:oddHBand="0" w:evenHBand="0" w:firstRowFirstColumn="0" w:firstRowLastColumn="0" w:lastRowFirstColumn="0" w:lastRowLastColumn="0"/>
              <w:rPr>
                <w:lang w:eastAsia="en-US"/>
              </w:rPr>
            </w:pPr>
            <w:r w:rsidRPr="00CE056E">
              <w:rPr>
                <w:lang w:eastAsia="en-US"/>
              </w:rPr>
              <w:t>52</w:t>
            </w:r>
          </w:p>
        </w:tc>
      </w:tr>
      <w:tr w:rsidR="00CE056E" w:rsidRPr="00CE056E" w14:paraId="0012E1CD" w14:textId="77777777" w:rsidTr="00CE056E">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1257" w:type="dxa"/>
            <w:vMerge/>
            <w:tcBorders>
              <w:bottom w:val="single" w:sz="8" w:space="0" w:color="auto"/>
            </w:tcBorders>
            <w:shd w:val="clear" w:color="auto" w:fill="auto"/>
          </w:tcPr>
          <w:p w14:paraId="0536C013" w14:textId="77777777" w:rsidR="00CE056E" w:rsidRPr="00CE056E" w:rsidRDefault="00CE056E" w:rsidP="00CE056E">
            <w:pPr>
              <w:rPr>
                <w:lang w:eastAsia="en-US"/>
              </w:rPr>
            </w:pPr>
          </w:p>
        </w:tc>
        <w:tc>
          <w:tcPr>
            <w:tcW w:w="1493" w:type="dxa"/>
            <w:tcBorders>
              <w:bottom w:val="single" w:sz="8" w:space="0" w:color="auto"/>
            </w:tcBorders>
            <w:shd w:val="clear" w:color="auto" w:fill="auto"/>
          </w:tcPr>
          <w:p w14:paraId="2073561F"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Control</w:t>
            </w:r>
          </w:p>
        </w:tc>
        <w:tc>
          <w:tcPr>
            <w:tcW w:w="824" w:type="dxa"/>
            <w:tcBorders>
              <w:bottom w:val="single" w:sz="8" w:space="0" w:color="auto"/>
            </w:tcBorders>
            <w:shd w:val="clear" w:color="auto" w:fill="auto"/>
          </w:tcPr>
          <w:p w14:paraId="03BBA61A"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067" w:type="dxa"/>
            <w:tcBorders>
              <w:bottom w:val="single" w:sz="8" w:space="0" w:color="auto"/>
            </w:tcBorders>
            <w:shd w:val="clear" w:color="auto" w:fill="auto"/>
          </w:tcPr>
          <w:p w14:paraId="50DFE7D2"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214" w:type="dxa"/>
            <w:tcBorders>
              <w:bottom w:val="single" w:sz="8" w:space="0" w:color="auto"/>
            </w:tcBorders>
            <w:shd w:val="clear" w:color="auto" w:fill="auto"/>
          </w:tcPr>
          <w:p w14:paraId="38CD3BDB"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100</w:t>
            </w:r>
          </w:p>
        </w:tc>
        <w:tc>
          <w:tcPr>
            <w:tcW w:w="1197" w:type="dxa"/>
            <w:tcBorders>
              <w:bottom w:val="single" w:sz="8" w:space="0" w:color="auto"/>
            </w:tcBorders>
            <w:shd w:val="clear" w:color="auto" w:fill="auto"/>
          </w:tcPr>
          <w:p w14:paraId="347E0EDC"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c>
          <w:tcPr>
            <w:tcW w:w="1255" w:type="dxa"/>
            <w:tcBorders>
              <w:bottom w:val="single" w:sz="8" w:space="0" w:color="auto"/>
            </w:tcBorders>
            <w:shd w:val="clear" w:color="auto" w:fill="auto"/>
          </w:tcPr>
          <w:p w14:paraId="630CE0A4" w14:textId="77777777" w:rsidR="00CE056E" w:rsidRPr="00CE056E" w:rsidRDefault="00CE056E" w:rsidP="00CE056E">
            <w:pPr>
              <w:cnfStyle w:val="000000100000" w:firstRow="0" w:lastRow="0" w:firstColumn="0" w:lastColumn="0" w:oddVBand="0" w:evenVBand="0" w:oddHBand="1" w:evenHBand="0" w:firstRowFirstColumn="0" w:firstRowLastColumn="0" w:lastRowFirstColumn="0" w:lastRowLastColumn="0"/>
              <w:rPr>
                <w:lang w:eastAsia="en-US"/>
              </w:rPr>
            </w:pPr>
            <w:r w:rsidRPr="00CE056E">
              <w:rPr>
                <w:lang w:eastAsia="en-US"/>
              </w:rPr>
              <w:t>0</w:t>
            </w:r>
          </w:p>
        </w:tc>
      </w:tr>
    </w:tbl>
    <w:p w14:paraId="1CA68C44" w14:textId="77777777" w:rsidR="00266001" w:rsidRDefault="00266001" w:rsidP="00266001"/>
    <w:p w14:paraId="32AA7874" w14:textId="3C5FBB16" w:rsidR="00266001" w:rsidRDefault="00266001" w:rsidP="00266001">
      <w:pPr>
        <w:pStyle w:val="Heading2"/>
      </w:pPr>
      <w:bookmarkStart w:id="15" w:name="_Toc69718911"/>
      <w:r w:rsidRPr="00266001">
        <w:t>Training, Extension services and credit</w:t>
      </w:r>
      <w:bookmarkEnd w:id="15"/>
    </w:p>
    <w:p w14:paraId="1FA61377" w14:textId="77777777" w:rsidR="00266001" w:rsidRDefault="00266001" w:rsidP="00266001">
      <w:r>
        <w:t>Overall, 17% of farmers acknowledged to have received horticulture training in the last cropping season. More than 50% of farmers reported to have received training from Research, Community and Organizational Development Associates (RECODA). Ninety four percent received training on agricultural production while 48% were trained on nutrition and 36% received training on business and farm management. Only 9% accredited to have received financial (credit) sources training.</w:t>
      </w:r>
    </w:p>
    <w:p w14:paraId="3F98FF2D" w14:textId="212015D0" w:rsidR="00266001" w:rsidRDefault="00266001" w:rsidP="00266001">
      <w:r>
        <w:t>Training on agricultural production covered various techniques as presented in Table 7. More project beneficiaries acknowledged to have received training than the non-project beneficiaries (Table 8).</w:t>
      </w:r>
    </w:p>
    <w:p w14:paraId="60E13396" w14:textId="77777777" w:rsidR="00266001" w:rsidRDefault="00266001" w:rsidP="00266001">
      <w:pPr>
        <w:rPr>
          <w:b/>
          <w:bCs/>
        </w:rPr>
      </w:pPr>
    </w:p>
    <w:p w14:paraId="66F1A0A1" w14:textId="3A84F9FA" w:rsidR="00266001" w:rsidRDefault="00266001" w:rsidP="00266001">
      <w:r w:rsidRPr="00266001">
        <w:rPr>
          <w:b/>
          <w:bCs/>
        </w:rPr>
        <w:t>Table 8</w:t>
      </w:r>
      <w:r w:rsidRPr="00266001">
        <w:t>. Trained agricultural techniques</w:t>
      </w:r>
    </w:p>
    <w:tbl>
      <w:tblPr>
        <w:tblStyle w:val="PlainTable47"/>
        <w:tblW w:w="5000" w:type="pct"/>
        <w:tblLayout w:type="fixed"/>
        <w:tblLook w:val="04A0" w:firstRow="1" w:lastRow="0" w:firstColumn="1" w:lastColumn="0" w:noHBand="0" w:noVBand="1"/>
      </w:tblPr>
      <w:tblGrid>
        <w:gridCol w:w="4860"/>
        <w:gridCol w:w="1440"/>
        <w:gridCol w:w="990"/>
        <w:gridCol w:w="1017"/>
      </w:tblGrid>
      <w:tr w:rsidR="00266001" w:rsidRPr="00266001" w14:paraId="61D4B130" w14:textId="77777777" w:rsidTr="005816E9">
        <w:trPr>
          <w:cnfStyle w:val="100000000000" w:firstRow="1" w:lastRow="0" w:firstColumn="0" w:lastColumn="0" w:oddVBand="0" w:evenVBand="0" w:oddHBand="0"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2925" w:type="pct"/>
            <w:tcBorders>
              <w:top w:val="single" w:sz="8" w:space="0" w:color="000000"/>
              <w:bottom w:val="single" w:sz="8" w:space="0" w:color="000000"/>
            </w:tcBorders>
            <w:shd w:val="clear" w:color="auto" w:fill="auto"/>
            <w:noWrap/>
            <w:vAlign w:val="center"/>
            <w:hideMark/>
          </w:tcPr>
          <w:p w14:paraId="1D4B7C65" w14:textId="77777777" w:rsidR="00266001" w:rsidRPr="00266001" w:rsidRDefault="00266001" w:rsidP="005816E9">
            <w:pPr>
              <w:rPr>
                <w:rFonts w:eastAsia="Times New Roman"/>
                <w:lang w:eastAsia="en-US"/>
              </w:rPr>
            </w:pPr>
          </w:p>
          <w:p w14:paraId="596D479F" w14:textId="77777777" w:rsidR="00266001" w:rsidRPr="00266001" w:rsidRDefault="00266001" w:rsidP="005816E9">
            <w:pPr>
              <w:rPr>
                <w:rFonts w:eastAsia="Times New Roman"/>
                <w:lang w:eastAsia="en-US"/>
              </w:rPr>
            </w:pPr>
            <w:r w:rsidRPr="00266001">
              <w:rPr>
                <w:rFonts w:eastAsia="Times New Roman"/>
                <w:lang w:eastAsia="en-US"/>
              </w:rPr>
              <w:t>Variables</w:t>
            </w:r>
          </w:p>
        </w:tc>
        <w:tc>
          <w:tcPr>
            <w:tcW w:w="867" w:type="pct"/>
            <w:tcBorders>
              <w:top w:val="single" w:sz="8" w:space="0" w:color="000000"/>
              <w:bottom w:val="single" w:sz="8" w:space="0" w:color="000000"/>
            </w:tcBorders>
            <w:shd w:val="clear" w:color="auto" w:fill="auto"/>
            <w:vAlign w:val="center"/>
            <w:hideMark/>
          </w:tcPr>
          <w:p w14:paraId="50618856" w14:textId="77777777" w:rsidR="00266001" w:rsidRPr="00266001" w:rsidRDefault="00266001" w:rsidP="005816E9">
            <w:pPr>
              <w:cnfStyle w:val="100000000000" w:firstRow="1"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Beneficiaries (n=236)</w:t>
            </w:r>
          </w:p>
        </w:tc>
        <w:tc>
          <w:tcPr>
            <w:tcW w:w="596" w:type="pct"/>
            <w:tcBorders>
              <w:top w:val="single" w:sz="8" w:space="0" w:color="000000"/>
              <w:bottom w:val="single" w:sz="8" w:space="0" w:color="000000"/>
            </w:tcBorders>
            <w:shd w:val="clear" w:color="auto" w:fill="auto"/>
            <w:vAlign w:val="center"/>
            <w:hideMark/>
          </w:tcPr>
          <w:p w14:paraId="48B82275" w14:textId="77777777" w:rsidR="00266001" w:rsidRPr="00266001" w:rsidRDefault="00266001" w:rsidP="005816E9">
            <w:pPr>
              <w:cnfStyle w:val="100000000000" w:firstRow="1"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Control (n= 251)</w:t>
            </w:r>
          </w:p>
        </w:tc>
        <w:tc>
          <w:tcPr>
            <w:tcW w:w="612" w:type="pct"/>
            <w:tcBorders>
              <w:top w:val="single" w:sz="8" w:space="0" w:color="000000"/>
            </w:tcBorders>
            <w:shd w:val="clear" w:color="auto" w:fill="auto"/>
            <w:vAlign w:val="center"/>
            <w:hideMark/>
          </w:tcPr>
          <w:p w14:paraId="5B0ECCD3" w14:textId="0774B669" w:rsidR="00266001" w:rsidRPr="00266001" w:rsidRDefault="00266001" w:rsidP="005816E9">
            <w:pPr>
              <w:cnfStyle w:val="100000000000" w:firstRow="1"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Overall (N=487)</w:t>
            </w:r>
          </w:p>
        </w:tc>
      </w:tr>
      <w:tr w:rsidR="00266001" w:rsidRPr="00266001" w14:paraId="52B895ED" w14:textId="77777777" w:rsidTr="005816E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8" w:space="0" w:color="000000"/>
            </w:tcBorders>
            <w:shd w:val="clear" w:color="auto" w:fill="auto"/>
            <w:noWrap/>
            <w:hideMark/>
          </w:tcPr>
          <w:p w14:paraId="379E65EA" w14:textId="77777777" w:rsidR="00266001" w:rsidRPr="00266001" w:rsidRDefault="00266001" w:rsidP="005816E9">
            <w:pPr>
              <w:rPr>
                <w:rFonts w:eastAsia="Times New Roman"/>
                <w:lang w:eastAsia="en-US"/>
              </w:rPr>
            </w:pPr>
            <w:r w:rsidRPr="00266001">
              <w:rPr>
                <w:rFonts w:eastAsia="Times New Roman"/>
                <w:lang w:eastAsia="en-US"/>
              </w:rPr>
              <w:t xml:space="preserve">Kind of agricultural techniques were you/or your family members trained </w:t>
            </w:r>
          </w:p>
        </w:tc>
      </w:tr>
      <w:tr w:rsidR="00266001" w:rsidRPr="00266001" w14:paraId="33A6F34B" w14:textId="77777777" w:rsidTr="005816E9">
        <w:trPr>
          <w:trHeight w:val="243"/>
        </w:trPr>
        <w:tc>
          <w:tcPr>
            <w:cnfStyle w:val="001000000000" w:firstRow="0" w:lastRow="0" w:firstColumn="1" w:lastColumn="0" w:oddVBand="0" w:evenVBand="0" w:oddHBand="0" w:evenHBand="0" w:firstRowFirstColumn="0" w:firstRowLastColumn="0" w:lastRowFirstColumn="0" w:lastRowLastColumn="0"/>
            <w:tcW w:w="2925" w:type="pct"/>
            <w:tcBorders>
              <w:top w:val="single" w:sz="8" w:space="0" w:color="000000"/>
            </w:tcBorders>
            <w:shd w:val="clear" w:color="auto" w:fill="auto"/>
            <w:noWrap/>
            <w:hideMark/>
          </w:tcPr>
          <w:p w14:paraId="0E5C8FB9" w14:textId="77777777" w:rsidR="00266001" w:rsidRPr="005816E9" w:rsidRDefault="00266001" w:rsidP="00266001">
            <w:pPr>
              <w:rPr>
                <w:rFonts w:eastAsia="Times New Roman"/>
                <w:b w:val="0"/>
                <w:bCs w:val="0"/>
                <w:lang w:eastAsia="en-US"/>
              </w:rPr>
            </w:pPr>
            <w:r w:rsidRPr="005816E9">
              <w:rPr>
                <w:rFonts w:eastAsia="Times New Roman"/>
                <w:b w:val="0"/>
                <w:bCs w:val="0"/>
                <w:lang w:eastAsia="en-US"/>
              </w:rPr>
              <w:t>1=Use of improved seeds</w:t>
            </w:r>
          </w:p>
        </w:tc>
        <w:tc>
          <w:tcPr>
            <w:tcW w:w="867" w:type="pct"/>
            <w:tcBorders>
              <w:top w:val="single" w:sz="8" w:space="0" w:color="000000"/>
            </w:tcBorders>
            <w:shd w:val="clear" w:color="auto" w:fill="auto"/>
            <w:noWrap/>
            <w:hideMark/>
          </w:tcPr>
          <w:p w14:paraId="100271E5"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33%</w:t>
            </w:r>
          </w:p>
        </w:tc>
        <w:tc>
          <w:tcPr>
            <w:tcW w:w="596" w:type="pct"/>
            <w:tcBorders>
              <w:top w:val="single" w:sz="8" w:space="0" w:color="000000"/>
            </w:tcBorders>
            <w:shd w:val="clear" w:color="auto" w:fill="auto"/>
            <w:noWrap/>
            <w:hideMark/>
          </w:tcPr>
          <w:p w14:paraId="48D80ED2"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4%</w:t>
            </w:r>
          </w:p>
        </w:tc>
        <w:tc>
          <w:tcPr>
            <w:tcW w:w="612" w:type="pct"/>
            <w:tcBorders>
              <w:top w:val="single" w:sz="8" w:space="0" w:color="000000"/>
            </w:tcBorders>
            <w:shd w:val="clear" w:color="auto" w:fill="auto"/>
            <w:noWrap/>
            <w:hideMark/>
          </w:tcPr>
          <w:p w14:paraId="23BD63B6"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18%</w:t>
            </w:r>
          </w:p>
        </w:tc>
      </w:tr>
      <w:tr w:rsidR="00266001" w:rsidRPr="00266001" w14:paraId="1549BA5C" w14:textId="77777777" w:rsidTr="005816E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2925" w:type="pct"/>
            <w:shd w:val="clear" w:color="auto" w:fill="auto"/>
            <w:noWrap/>
            <w:hideMark/>
          </w:tcPr>
          <w:p w14:paraId="26D0443D" w14:textId="77777777" w:rsidR="00266001" w:rsidRPr="005816E9" w:rsidRDefault="00266001" w:rsidP="00266001">
            <w:pPr>
              <w:rPr>
                <w:rFonts w:eastAsia="Times New Roman"/>
                <w:b w:val="0"/>
                <w:bCs w:val="0"/>
                <w:lang w:eastAsia="en-US"/>
              </w:rPr>
            </w:pPr>
            <w:r w:rsidRPr="005816E9">
              <w:rPr>
                <w:rFonts w:eastAsia="Times New Roman"/>
                <w:b w:val="0"/>
                <w:bCs w:val="0"/>
                <w:lang w:eastAsia="en-US"/>
              </w:rPr>
              <w:t>2=Use of new food crops</w:t>
            </w:r>
          </w:p>
        </w:tc>
        <w:tc>
          <w:tcPr>
            <w:tcW w:w="867" w:type="pct"/>
            <w:shd w:val="clear" w:color="auto" w:fill="auto"/>
            <w:noWrap/>
            <w:hideMark/>
          </w:tcPr>
          <w:p w14:paraId="1ED69049"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20%</w:t>
            </w:r>
          </w:p>
        </w:tc>
        <w:tc>
          <w:tcPr>
            <w:tcW w:w="596" w:type="pct"/>
            <w:shd w:val="clear" w:color="auto" w:fill="auto"/>
            <w:noWrap/>
            <w:hideMark/>
          </w:tcPr>
          <w:p w14:paraId="2869F5DF"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2%</w:t>
            </w:r>
          </w:p>
        </w:tc>
        <w:tc>
          <w:tcPr>
            <w:tcW w:w="612" w:type="pct"/>
            <w:shd w:val="clear" w:color="auto" w:fill="auto"/>
            <w:noWrap/>
            <w:hideMark/>
          </w:tcPr>
          <w:p w14:paraId="040A2C14"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11%</w:t>
            </w:r>
          </w:p>
        </w:tc>
      </w:tr>
      <w:tr w:rsidR="00266001" w:rsidRPr="00266001" w14:paraId="07F4C568" w14:textId="77777777" w:rsidTr="005816E9">
        <w:trPr>
          <w:trHeight w:val="270"/>
        </w:trPr>
        <w:tc>
          <w:tcPr>
            <w:cnfStyle w:val="001000000000" w:firstRow="0" w:lastRow="0" w:firstColumn="1" w:lastColumn="0" w:oddVBand="0" w:evenVBand="0" w:oddHBand="0" w:evenHBand="0" w:firstRowFirstColumn="0" w:firstRowLastColumn="0" w:lastRowFirstColumn="0" w:lastRowLastColumn="0"/>
            <w:tcW w:w="2925" w:type="pct"/>
            <w:shd w:val="clear" w:color="auto" w:fill="auto"/>
            <w:noWrap/>
            <w:hideMark/>
          </w:tcPr>
          <w:p w14:paraId="487F0CA6" w14:textId="77777777" w:rsidR="00266001" w:rsidRPr="005816E9" w:rsidRDefault="00266001" w:rsidP="00266001">
            <w:pPr>
              <w:rPr>
                <w:rFonts w:eastAsia="Times New Roman"/>
                <w:b w:val="0"/>
                <w:bCs w:val="0"/>
                <w:lang w:eastAsia="en-US"/>
              </w:rPr>
            </w:pPr>
            <w:r w:rsidRPr="005816E9">
              <w:rPr>
                <w:rFonts w:eastAsia="Times New Roman"/>
                <w:b w:val="0"/>
                <w:bCs w:val="0"/>
                <w:lang w:eastAsia="en-US"/>
              </w:rPr>
              <w:t>3=Proper use of fertilizer</w:t>
            </w:r>
          </w:p>
        </w:tc>
        <w:tc>
          <w:tcPr>
            <w:tcW w:w="867" w:type="pct"/>
            <w:shd w:val="clear" w:color="auto" w:fill="auto"/>
            <w:noWrap/>
            <w:hideMark/>
          </w:tcPr>
          <w:p w14:paraId="4D15231B"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32%</w:t>
            </w:r>
          </w:p>
        </w:tc>
        <w:tc>
          <w:tcPr>
            <w:tcW w:w="596" w:type="pct"/>
            <w:shd w:val="clear" w:color="auto" w:fill="auto"/>
            <w:noWrap/>
            <w:hideMark/>
          </w:tcPr>
          <w:p w14:paraId="3EF0A4BE"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3%</w:t>
            </w:r>
          </w:p>
        </w:tc>
        <w:tc>
          <w:tcPr>
            <w:tcW w:w="612" w:type="pct"/>
            <w:shd w:val="clear" w:color="auto" w:fill="auto"/>
            <w:noWrap/>
            <w:hideMark/>
          </w:tcPr>
          <w:p w14:paraId="30ECD003"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17%</w:t>
            </w:r>
          </w:p>
        </w:tc>
      </w:tr>
      <w:tr w:rsidR="00266001" w:rsidRPr="00266001" w14:paraId="57A134CB" w14:textId="77777777" w:rsidTr="005816E9">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925" w:type="pct"/>
            <w:shd w:val="clear" w:color="auto" w:fill="auto"/>
            <w:noWrap/>
            <w:hideMark/>
          </w:tcPr>
          <w:p w14:paraId="5445D0BD" w14:textId="77777777" w:rsidR="00266001" w:rsidRPr="005816E9" w:rsidRDefault="00266001" w:rsidP="00266001">
            <w:pPr>
              <w:rPr>
                <w:rFonts w:eastAsia="Times New Roman"/>
                <w:b w:val="0"/>
                <w:bCs w:val="0"/>
                <w:lang w:eastAsia="en-US"/>
              </w:rPr>
            </w:pPr>
            <w:r w:rsidRPr="005816E9">
              <w:rPr>
                <w:rFonts w:eastAsia="Times New Roman"/>
                <w:b w:val="0"/>
                <w:bCs w:val="0"/>
                <w:lang w:eastAsia="en-US"/>
              </w:rPr>
              <w:t>4=Weed control (herbicides, weeding)</w:t>
            </w:r>
          </w:p>
        </w:tc>
        <w:tc>
          <w:tcPr>
            <w:tcW w:w="867" w:type="pct"/>
            <w:shd w:val="clear" w:color="auto" w:fill="auto"/>
            <w:noWrap/>
            <w:hideMark/>
          </w:tcPr>
          <w:p w14:paraId="1565D813"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26%</w:t>
            </w:r>
          </w:p>
        </w:tc>
        <w:tc>
          <w:tcPr>
            <w:tcW w:w="596" w:type="pct"/>
            <w:shd w:val="clear" w:color="auto" w:fill="auto"/>
            <w:noWrap/>
            <w:hideMark/>
          </w:tcPr>
          <w:p w14:paraId="7F1F1C94"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2%</w:t>
            </w:r>
          </w:p>
        </w:tc>
        <w:tc>
          <w:tcPr>
            <w:tcW w:w="612" w:type="pct"/>
            <w:shd w:val="clear" w:color="auto" w:fill="auto"/>
            <w:noWrap/>
            <w:hideMark/>
          </w:tcPr>
          <w:p w14:paraId="67984523"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14%</w:t>
            </w:r>
          </w:p>
        </w:tc>
      </w:tr>
      <w:tr w:rsidR="00266001" w:rsidRPr="00266001" w14:paraId="10830070" w14:textId="77777777" w:rsidTr="005816E9">
        <w:trPr>
          <w:trHeight w:val="207"/>
        </w:trPr>
        <w:tc>
          <w:tcPr>
            <w:cnfStyle w:val="001000000000" w:firstRow="0" w:lastRow="0" w:firstColumn="1" w:lastColumn="0" w:oddVBand="0" w:evenVBand="0" w:oddHBand="0" w:evenHBand="0" w:firstRowFirstColumn="0" w:firstRowLastColumn="0" w:lastRowFirstColumn="0" w:lastRowLastColumn="0"/>
            <w:tcW w:w="2925" w:type="pct"/>
            <w:shd w:val="clear" w:color="auto" w:fill="auto"/>
            <w:noWrap/>
            <w:hideMark/>
          </w:tcPr>
          <w:p w14:paraId="5E732ADB" w14:textId="77777777" w:rsidR="00266001" w:rsidRPr="005816E9" w:rsidRDefault="00266001" w:rsidP="00266001">
            <w:pPr>
              <w:rPr>
                <w:rFonts w:eastAsia="Times New Roman"/>
                <w:b w:val="0"/>
                <w:bCs w:val="0"/>
                <w:lang w:eastAsia="en-US"/>
              </w:rPr>
            </w:pPr>
            <w:r w:rsidRPr="005816E9">
              <w:rPr>
                <w:rFonts w:eastAsia="Times New Roman"/>
                <w:b w:val="0"/>
                <w:bCs w:val="0"/>
                <w:lang w:eastAsia="en-US"/>
              </w:rPr>
              <w:t>5=Conservation agriculture (zero /minimal tillage, composting)</w:t>
            </w:r>
          </w:p>
        </w:tc>
        <w:tc>
          <w:tcPr>
            <w:tcW w:w="867" w:type="pct"/>
            <w:shd w:val="clear" w:color="auto" w:fill="auto"/>
            <w:noWrap/>
            <w:hideMark/>
          </w:tcPr>
          <w:p w14:paraId="03400EF8"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25%</w:t>
            </w:r>
          </w:p>
        </w:tc>
        <w:tc>
          <w:tcPr>
            <w:tcW w:w="596" w:type="pct"/>
            <w:shd w:val="clear" w:color="auto" w:fill="auto"/>
            <w:noWrap/>
            <w:hideMark/>
          </w:tcPr>
          <w:p w14:paraId="4B8AF9CA"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2%</w:t>
            </w:r>
          </w:p>
        </w:tc>
        <w:tc>
          <w:tcPr>
            <w:tcW w:w="612" w:type="pct"/>
            <w:shd w:val="clear" w:color="auto" w:fill="auto"/>
            <w:noWrap/>
            <w:hideMark/>
          </w:tcPr>
          <w:p w14:paraId="2D9D8EFB"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13%</w:t>
            </w:r>
          </w:p>
        </w:tc>
      </w:tr>
      <w:tr w:rsidR="00266001" w:rsidRPr="00266001" w14:paraId="41378347" w14:textId="77777777" w:rsidTr="005816E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25" w:type="pct"/>
            <w:shd w:val="clear" w:color="auto" w:fill="auto"/>
            <w:noWrap/>
            <w:hideMark/>
          </w:tcPr>
          <w:p w14:paraId="0CB48695" w14:textId="77777777" w:rsidR="00266001" w:rsidRPr="005816E9" w:rsidRDefault="00266001" w:rsidP="00266001">
            <w:pPr>
              <w:rPr>
                <w:rFonts w:eastAsia="Times New Roman"/>
                <w:b w:val="0"/>
                <w:bCs w:val="0"/>
                <w:lang w:eastAsia="en-US"/>
              </w:rPr>
            </w:pPr>
            <w:r w:rsidRPr="005816E9">
              <w:rPr>
                <w:rFonts w:eastAsia="Times New Roman"/>
                <w:b w:val="0"/>
                <w:bCs w:val="0"/>
                <w:lang w:eastAsia="en-US"/>
              </w:rPr>
              <w:t>6=Pest management practices (pesticides)</w:t>
            </w:r>
          </w:p>
        </w:tc>
        <w:tc>
          <w:tcPr>
            <w:tcW w:w="867" w:type="pct"/>
            <w:shd w:val="clear" w:color="auto" w:fill="auto"/>
            <w:noWrap/>
            <w:hideMark/>
          </w:tcPr>
          <w:p w14:paraId="049BB6F5"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26%</w:t>
            </w:r>
          </w:p>
        </w:tc>
        <w:tc>
          <w:tcPr>
            <w:tcW w:w="596" w:type="pct"/>
            <w:shd w:val="clear" w:color="auto" w:fill="auto"/>
            <w:noWrap/>
            <w:hideMark/>
          </w:tcPr>
          <w:p w14:paraId="64C68AA7"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3%</w:t>
            </w:r>
          </w:p>
        </w:tc>
        <w:tc>
          <w:tcPr>
            <w:tcW w:w="612" w:type="pct"/>
            <w:shd w:val="clear" w:color="auto" w:fill="auto"/>
            <w:noWrap/>
            <w:hideMark/>
          </w:tcPr>
          <w:p w14:paraId="2FC2049B"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14%</w:t>
            </w:r>
          </w:p>
        </w:tc>
      </w:tr>
      <w:tr w:rsidR="00266001" w:rsidRPr="00266001" w14:paraId="539DEB44" w14:textId="77777777" w:rsidTr="005816E9">
        <w:trPr>
          <w:trHeight w:val="243"/>
        </w:trPr>
        <w:tc>
          <w:tcPr>
            <w:cnfStyle w:val="001000000000" w:firstRow="0" w:lastRow="0" w:firstColumn="1" w:lastColumn="0" w:oddVBand="0" w:evenVBand="0" w:oddHBand="0" w:evenHBand="0" w:firstRowFirstColumn="0" w:firstRowLastColumn="0" w:lastRowFirstColumn="0" w:lastRowLastColumn="0"/>
            <w:tcW w:w="2925" w:type="pct"/>
            <w:shd w:val="clear" w:color="auto" w:fill="auto"/>
            <w:noWrap/>
            <w:hideMark/>
          </w:tcPr>
          <w:p w14:paraId="09B413E3" w14:textId="77777777" w:rsidR="00266001" w:rsidRPr="005816E9" w:rsidRDefault="00266001" w:rsidP="00266001">
            <w:pPr>
              <w:rPr>
                <w:rFonts w:eastAsia="Times New Roman"/>
                <w:b w:val="0"/>
                <w:bCs w:val="0"/>
                <w:lang w:eastAsia="en-US"/>
              </w:rPr>
            </w:pPr>
            <w:r w:rsidRPr="005816E9">
              <w:rPr>
                <w:rFonts w:eastAsia="Times New Roman"/>
                <w:b w:val="0"/>
                <w:bCs w:val="0"/>
                <w:lang w:eastAsia="en-US"/>
              </w:rPr>
              <w:t>7=Improved post-harvest techniques</w:t>
            </w:r>
          </w:p>
        </w:tc>
        <w:tc>
          <w:tcPr>
            <w:tcW w:w="867" w:type="pct"/>
            <w:shd w:val="clear" w:color="auto" w:fill="auto"/>
            <w:noWrap/>
            <w:hideMark/>
          </w:tcPr>
          <w:p w14:paraId="5C6B9DD1"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22%</w:t>
            </w:r>
          </w:p>
        </w:tc>
        <w:tc>
          <w:tcPr>
            <w:tcW w:w="596" w:type="pct"/>
            <w:shd w:val="clear" w:color="auto" w:fill="auto"/>
            <w:noWrap/>
            <w:hideMark/>
          </w:tcPr>
          <w:p w14:paraId="2792372A"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2%</w:t>
            </w:r>
          </w:p>
        </w:tc>
        <w:tc>
          <w:tcPr>
            <w:tcW w:w="612" w:type="pct"/>
            <w:shd w:val="clear" w:color="auto" w:fill="auto"/>
            <w:noWrap/>
            <w:hideMark/>
          </w:tcPr>
          <w:p w14:paraId="2F5B10BD" w14:textId="77777777" w:rsidR="00266001" w:rsidRPr="00266001" w:rsidRDefault="00266001" w:rsidP="005816E9">
            <w:pPr>
              <w:cnfStyle w:val="000000000000" w:firstRow="0" w:lastRow="0" w:firstColumn="0" w:lastColumn="0" w:oddVBand="0" w:evenVBand="0" w:oddHBand="0" w:evenHBand="0" w:firstRowFirstColumn="0" w:firstRowLastColumn="0" w:lastRowFirstColumn="0" w:lastRowLastColumn="0"/>
              <w:rPr>
                <w:rFonts w:eastAsia="Times New Roman"/>
                <w:lang w:eastAsia="en-US"/>
              </w:rPr>
            </w:pPr>
            <w:r w:rsidRPr="00266001">
              <w:rPr>
                <w:rFonts w:eastAsia="Times New Roman"/>
                <w:lang w:eastAsia="en-US"/>
              </w:rPr>
              <w:t>12%</w:t>
            </w:r>
          </w:p>
        </w:tc>
      </w:tr>
      <w:tr w:rsidR="00266001" w:rsidRPr="00266001" w14:paraId="4D75E4C9" w14:textId="77777777" w:rsidTr="005816E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25" w:type="pct"/>
            <w:tcBorders>
              <w:bottom w:val="single" w:sz="8" w:space="0" w:color="000000"/>
            </w:tcBorders>
            <w:shd w:val="clear" w:color="auto" w:fill="auto"/>
            <w:noWrap/>
            <w:hideMark/>
          </w:tcPr>
          <w:p w14:paraId="6C5769EA" w14:textId="77777777" w:rsidR="00266001" w:rsidRPr="005816E9" w:rsidRDefault="00266001" w:rsidP="00266001">
            <w:pPr>
              <w:rPr>
                <w:rFonts w:eastAsia="Times New Roman"/>
                <w:b w:val="0"/>
                <w:bCs w:val="0"/>
                <w:lang w:eastAsia="en-US"/>
              </w:rPr>
            </w:pPr>
            <w:r w:rsidRPr="005816E9">
              <w:rPr>
                <w:rFonts w:eastAsia="Times New Roman"/>
                <w:b w:val="0"/>
                <w:bCs w:val="0"/>
                <w:lang w:eastAsia="en-US"/>
              </w:rPr>
              <w:t>8=Improved water management</w:t>
            </w:r>
          </w:p>
        </w:tc>
        <w:tc>
          <w:tcPr>
            <w:tcW w:w="867" w:type="pct"/>
            <w:tcBorders>
              <w:bottom w:val="single" w:sz="8" w:space="0" w:color="000000"/>
            </w:tcBorders>
            <w:shd w:val="clear" w:color="auto" w:fill="auto"/>
            <w:noWrap/>
            <w:hideMark/>
          </w:tcPr>
          <w:p w14:paraId="70872A85"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25%</w:t>
            </w:r>
          </w:p>
        </w:tc>
        <w:tc>
          <w:tcPr>
            <w:tcW w:w="596" w:type="pct"/>
            <w:tcBorders>
              <w:bottom w:val="single" w:sz="8" w:space="0" w:color="000000"/>
            </w:tcBorders>
            <w:shd w:val="clear" w:color="auto" w:fill="auto"/>
            <w:noWrap/>
            <w:hideMark/>
          </w:tcPr>
          <w:p w14:paraId="0C771B8B"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2%</w:t>
            </w:r>
          </w:p>
        </w:tc>
        <w:tc>
          <w:tcPr>
            <w:tcW w:w="612" w:type="pct"/>
            <w:tcBorders>
              <w:bottom w:val="single" w:sz="8" w:space="0" w:color="000000"/>
            </w:tcBorders>
            <w:shd w:val="clear" w:color="auto" w:fill="auto"/>
            <w:noWrap/>
            <w:hideMark/>
          </w:tcPr>
          <w:p w14:paraId="50685446" w14:textId="77777777" w:rsidR="00266001" w:rsidRPr="00266001" w:rsidRDefault="00266001" w:rsidP="005816E9">
            <w:pPr>
              <w:cnfStyle w:val="000000100000" w:firstRow="0" w:lastRow="0" w:firstColumn="0" w:lastColumn="0" w:oddVBand="0" w:evenVBand="0" w:oddHBand="1" w:evenHBand="0" w:firstRowFirstColumn="0" w:firstRowLastColumn="0" w:lastRowFirstColumn="0" w:lastRowLastColumn="0"/>
              <w:rPr>
                <w:rFonts w:eastAsia="Times New Roman"/>
                <w:lang w:eastAsia="en-US"/>
              </w:rPr>
            </w:pPr>
            <w:r w:rsidRPr="00266001">
              <w:rPr>
                <w:rFonts w:eastAsia="Times New Roman"/>
                <w:lang w:eastAsia="en-US"/>
              </w:rPr>
              <w:t>13%</w:t>
            </w:r>
          </w:p>
        </w:tc>
      </w:tr>
    </w:tbl>
    <w:p w14:paraId="3826ECC1" w14:textId="43321B57" w:rsidR="00CE056E" w:rsidRDefault="00CE056E" w:rsidP="005816E9">
      <w:pPr>
        <w:pStyle w:val="ILRIBlurb"/>
      </w:pPr>
    </w:p>
    <w:p w14:paraId="744FBECE" w14:textId="3257DBC0" w:rsidR="005816E9" w:rsidRDefault="005816E9" w:rsidP="005816E9">
      <w:pPr>
        <w:pStyle w:val="ILRIBlurb"/>
      </w:pPr>
    </w:p>
    <w:p w14:paraId="6F96126A" w14:textId="0916CEAC" w:rsidR="005816E9" w:rsidRDefault="005816E9" w:rsidP="005816E9">
      <w:pPr>
        <w:pStyle w:val="ILRIBlurb"/>
      </w:pPr>
    </w:p>
    <w:p w14:paraId="4B035907" w14:textId="77777777" w:rsidR="005816E9" w:rsidRPr="005816E9" w:rsidRDefault="005816E9" w:rsidP="005816E9">
      <w:pPr>
        <w:pStyle w:val="ILRIBlurb"/>
      </w:pPr>
    </w:p>
    <w:p w14:paraId="1A76C8A9" w14:textId="5B4D1B8E" w:rsidR="00266001" w:rsidRDefault="00266001" w:rsidP="00266001">
      <w:pPr>
        <w:pStyle w:val="Heading2"/>
      </w:pPr>
      <w:bookmarkStart w:id="16" w:name="_Toc69718912"/>
      <w:r w:rsidRPr="00266001">
        <w:lastRenderedPageBreak/>
        <w:t>Challenges of vegetable production</w:t>
      </w:r>
      <w:bookmarkEnd w:id="16"/>
    </w:p>
    <w:p w14:paraId="13F14BD6" w14:textId="4C09C127" w:rsidR="00266001" w:rsidRDefault="00266001" w:rsidP="00266001">
      <w:r>
        <w:rPr>
          <w:noProof/>
        </w:rPr>
        <w:drawing>
          <wp:inline distT="0" distB="0" distL="0" distR="0" wp14:anchorId="5CD1E2BF" wp14:editId="7AF4ACEC">
            <wp:extent cx="4795284" cy="3416300"/>
            <wp:effectExtent l="0" t="0" r="5715" b="12700"/>
            <wp:docPr id="13" name="Chart 13">
              <a:extLst xmlns:a="http://schemas.openxmlformats.org/drawingml/2006/main">
                <a:ext uri="{FF2B5EF4-FFF2-40B4-BE49-F238E27FC236}">
                  <a16:creationId xmlns:a16="http://schemas.microsoft.com/office/drawing/2014/main" id="{4C0AC4B5-C762-4F9E-BD7B-FCD62D252B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D43D082" w14:textId="69629AA6" w:rsidR="00266001" w:rsidRPr="00266001" w:rsidRDefault="00266001" w:rsidP="00266001">
      <w:r w:rsidRPr="00266001">
        <w:rPr>
          <w:b/>
          <w:bCs/>
        </w:rPr>
        <w:t>Figure 2.</w:t>
      </w:r>
      <w:r w:rsidRPr="00266001">
        <w:t xml:space="preserve"> Challenges of vegetable production</w:t>
      </w:r>
      <w:r>
        <w:t>.</w:t>
      </w:r>
    </w:p>
    <w:p w14:paraId="5C5A5C24" w14:textId="48557D9B" w:rsidR="00266001" w:rsidRDefault="00266001" w:rsidP="00266001"/>
    <w:p w14:paraId="12C086D1" w14:textId="7F00BBCA" w:rsidR="00CE056E" w:rsidRDefault="00CE056E" w:rsidP="00266001"/>
    <w:p w14:paraId="5A31399B" w14:textId="2D7BC7A7" w:rsidR="00CE056E" w:rsidRDefault="00CE056E" w:rsidP="00266001"/>
    <w:p w14:paraId="00A70B11" w14:textId="236043E6" w:rsidR="00CE056E" w:rsidRDefault="00CE056E" w:rsidP="00266001"/>
    <w:p w14:paraId="3F19954A" w14:textId="538108D8" w:rsidR="00CE056E" w:rsidRDefault="00CE056E" w:rsidP="00266001"/>
    <w:p w14:paraId="183D173F" w14:textId="7AB17804" w:rsidR="00CE056E" w:rsidRDefault="00CE056E" w:rsidP="00266001"/>
    <w:p w14:paraId="05563123" w14:textId="56A7AC9B" w:rsidR="00CE056E" w:rsidRDefault="00CE056E" w:rsidP="00266001"/>
    <w:p w14:paraId="7995AC8B" w14:textId="7E094275" w:rsidR="00CE056E" w:rsidRDefault="00CE056E" w:rsidP="00266001"/>
    <w:p w14:paraId="44478D59" w14:textId="08065924" w:rsidR="00CE056E" w:rsidRDefault="00CE056E" w:rsidP="00266001"/>
    <w:p w14:paraId="76966A54" w14:textId="037A17D3" w:rsidR="00CE056E" w:rsidRDefault="00CE056E" w:rsidP="00266001"/>
    <w:p w14:paraId="7DF09E24" w14:textId="12EFB687" w:rsidR="00CE056E" w:rsidRDefault="00CE056E" w:rsidP="00266001"/>
    <w:p w14:paraId="113A1ECE" w14:textId="7DBC7C6E" w:rsidR="00CE056E" w:rsidRDefault="00CE056E" w:rsidP="00266001"/>
    <w:p w14:paraId="42FE7F9F" w14:textId="3872D3C0" w:rsidR="00CE056E" w:rsidRDefault="00CE056E" w:rsidP="00266001"/>
    <w:p w14:paraId="28323030" w14:textId="286F6733" w:rsidR="00CE056E" w:rsidRDefault="00CE056E" w:rsidP="00266001"/>
    <w:p w14:paraId="54D6C720" w14:textId="4EA1E7EC" w:rsidR="00CE056E" w:rsidRDefault="00CE056E" w:rsidP="00266001"/>
    <w:p w14:paraId="344B25A6" w14:textId="41F00DC6" w:rsidR="00CE056E" w:rsidRDefault="00CE056E" w:rsidP="00266001"/>
    <w:p w14:paraId="314D2ECF" w14:textId="790998C8" w:rsidR="00CE056E" w:rsidRDefault="00CE056E" w:rsidP="00266001"/>
    <w:p w14:paraId="00372BD8" w14:textId="5F99A242" w:rsidR="00CE056E" w:rsidRDefault="00CE056E" w:rsidP="00266001"/>
    <w:p w14:paraId="23F29EF0" w14:textId="2DC820B3" w:rsidR="00CE056E" w:rsidRDefault="00CE056E" w:rsidP="00266001"/>
    <w:p w14:paraId="719B3FC0" w14:textId="6BE9A8F3" w:rsidR="00CE056E" w:rsidRDefault="00CE056E" w:rsidP="00266001"/>
    <w:p w14:paraId="7E036A62" w14:textId="64153865" w:rsidR="00CE056E" w:rsidRDefault="00CE056E" w:rsidP="00266001"/>
    <w:p w14:paraId="1D217234" w14:textId="272703DE" w:rsidR="00CE056E" w:rsidRDefault="00CE056E" w:rsidP="00266001"/>
    <w:p w14:paraId="1ECC205C" w14:textId="1802328E" w:rsidR="00CE056E" w:rsidRDefault="00CE056E" w:rsidP="00266001"/>
    <w:p w14:paraId="275A2FDA" w14:textId="49EA95DC" w:rsidR="00CE056E" w:rsidRDefault="00CE056E" w:rsidP="00266001"/>
    <w:p w14:paraId="478406B1" w14:textId="2F01921D" w:rsidR="00CE056E" w:rsidRDefault="00CE056E" w:rsidP="00266001"/>
    <w:p w14:paraId="6A4F25E5" w14:textId="796DA757" w:rsidR="00CE056E" w:rsidRDefault="00CE056E" w:rsidP="00266001"/>
    <w:p w14:paraId="7EB9BD0C" w14:textId="77777777" w:rsidR="00CE056E" w:rsidRPr="00266001" w:rsidRDefault="00CE056E" w:rsidP="00266001"/>
    <w:p w14:paraId="5BC3DB04" w14:textId="101F17CA" w:rsidR="00266001" w:rsidRDefault="00266001" w:rsidP="00266001">
      <w:pPr>
        <w:pStyle w:val="Heading1"/>
      </w:pPr>
      <w:bookmarkStart w:id="17" w:name="_Toc69718913"/>
      <w:r w:rsidRPr="00266001">
        <w:lastRenderedPageBreak/>
        <w:t>Conclusion and recommendation</w:t>
      </w:r>
      <w:bookmarkEnd w:id="17"/>
    </w:p>
    <w:p w14:paraId="13E0665E" w14:textId="76309F56" w:rsidR="00266001" w:rsidRDefault="00266001" w:rsidP="00266001">
      <w:pPr>
        <w:pStyle w:val="Heading2"/>
      </w:pPr>
      <w:bookmarkStart w:id="18" w:name="_Toc69718914"/>
      <w:r w:rsidRPr="00266001">
        <w:t>Conclusion</w:t>
      </w:r>
      <w:bookmarkEnd w:id="18"/>
    </w:p>
    <w:p w14:paraId="4A21ABD3" w14:textId="45AF436D" w:rsidR="00266001" w:rsidRDefault="00266001" w:rsidP="00266001">
      <w:r>
        <w:t>Baseline results showed that farmers still lack knowledge about the nutritional contents of vegetables and their health benefits. Most households would like to increase vegetable consumption and they indicated to have plans of how to increase consumption of vegetables by family members. The main foods consumed by the households were cereals, spices, condiments and beverages, vegetables, oils and fats, sweets, legumes, nuts and seeds and fruits. Meat products (i.e. poultry, offal, fish, etc.), eggs, milk and milk products were rarely consumed by many households. The average household dietary diversity score (HDDS) was 6.15 which means that on average, households consumed six food groups over the preceding 24-hours. Intervention households had higher dietary diversity score (p&lt;0.01) than control households. More than 50% of what was consumed in the household was purchased.</w:t>
      </w:r>
    </w:p>
    <w:p w14:paraId="6FBA89F5" w14:textId="77777777" w:rsidR="005816E9" w:rsidRDefault="005816E9" w:rsidP="00266001"/>
    <w:p w14:paraId="425D8BB2" w14:textId="670B4034" w:rsidR="00266001" w:rsidRDefault="00266001" w:rsidP="00266001">
      <w:r>
        <w:t xml:space="preserve">Most farmers sold vegetables at farmgate to traders or consumers. It is surprising that very few sold to restaurants or kiosks which are many in Karatu district as it is a business </w:t>
      </w:r>
      <w:r w:rsidR="00CE056E">
        <w:t>center</w:t>
      </w:r>
      <w:r>
        <w:t xml:space="preserve"> for tourism activities. Farmers mentioned the lack of a reliable market, extreme drought conditions and pest and diseases to pose the most threats in the production of vegetables.</w:t>
      </w:r>
    </w:p>
    <w:p w14:paraId="1F45D706" w14:textId="36D3FB4C" w:rsidR="001C116E" w:rsidRDefault="001C116E" w:rsidP="001C116E">
      <w:pPr>
        <w:pStyle w:val="Heading2"/>
      </w:pPr>
      <w:bookmarkStart w:id="19" w:name="_Toc69718915"/>
      <w:r w:rsidRPr="001C116E">
        <w:t>Recommendations</w:t>
      </w:r>
      <w:bookmarkEnd w:id="19"/>
    </w:p>
    <w:p w14:paraId="56588227" w14:textId="77777777" w:rsidR="001C116E" w:rsidRDefault="001C116E" w:rsidP="001C116E">
      <w:r>
        <w:t>Based on the findings of this baseline farm household survey, the following recommendations can be made to the project stakeholders and strategic development partners:</w:t>
      </w:r>
    </w:p>
    <w:p w14:paraId="1C85F659" w14:textId="4E345EF5" w:rsidR="001C116E" w:rsidRDefault="001C116E" w:rsidP="001C116E">
      <w:pPr>
        <w:pStyle w:val="ListParagraph"/>
        <w:numPr>
          <w:ilvl w:val="0"/>
          <w:numId w:val="12"/>
        </w:numPr>
      </w:pPr>
      <w:r>
        <w:t>Farmers are willing to learn and engage in vegetable farming for improved food and nutrition security. Providing them with GAP education will improve the necessary knowledge and skills to engage in vegetable farming.</w:t>
      </w:r>
    </w:p>
    <w:p w14:paraId="5A48888D" w14:textId="0BB5FB43" w:rsidR="001C116E" w:rsidRDefault="001C116E" w:rsidP="001C116E">
      <w:pPr>
        <w:pStyle w:val="ListParagraph"/>
        <w:numPr>
          <w:ilvl w:val="0"/>
          <w:numId w:val="12"/>
        </w:numPr>
      </w:pPr>
      <w:r>
        <w:t xml:space="preserve">Training programs should also provide information on the improved seeds; where they can be purchased and how to best store them. </w:t>
      </w:r>
    </w:p>
    <w:p w14:paraId="2BAB695B" w14:textId="256E4B6D" w:rsidR="001C116E" w:rsidRDefault="001C116E" w:rsidP="001C116E">
      <w:pPr>
        <w:pStyle w:val="ListParagraph"/>
        <w:numPr>
          <w:ilvl w:val="0"/>
          <w:numId w:val="12"/>
        </w:numPr>
      </w:pPr>
      <w:r>
        <w:t>To create awareness on the health benefits of vegetable consumption, trainings should be conducted on the nutritive value of vegetables and ways to prepare vegetables that will preserve the nutritive contents.</w:t>
      </w:r>
    </w:p>
    <w:p w14:paraId="69F5A39E" w14:textId="0B3D0351" w:rsidR="001C116E" w:rsidRDefault="001C116E" w:rsidP="001C116E">
      <w:pPr>
        <w:pStyle w:val="ListParagraph"/>
        <w:numPr>
          <w:ilvl w:val="0"/>
          <w:numId w:val="12"/>
        </w:numPr>
      </w:pPr>
      <w:r>
        <w:t xml:space="preserve">The use of inorganic fertilizer and pesticides for vegetables should be discouraged among farmers and a shift to organic manure should be promoted because it is environmentally friendly. </w:t>
      </w:r>
    </w:p>
    <w:p w14:paraId="0F92E341" w14:textId="78F5E184" w:rsidR="001C116E" w:rsidRDefault="001C116E" w:rsidP="001C116E">
      <w:pPr>
        <w:pStyle w:val="ListParagraph"/>
        <w:numPr>
          <w:ilvl w:val="0"/>
          <w:numId w:val="12"/>
        </w:numPr>
      </w:pPr>
      <w:r>
        <w:t xml:space="preserve">Farmers should also be provided with practical skills and knowledge on ways of harnessing </w:t>
      </w:r>
      <w:r w:rsidR="00CE056E">
        <w:t>rainwater</w:t>
      </w:r>
      <w:r>
        <w:t xml:space="preserve"> and to use that for irrigation of vegetables as most areas are dry.</w:t>
      </w:r>
    </w:p>
    <w:p w14:paraId="7D5C56A4" w14:textId="62A9798D" w:rsidR="001C116E" w:rsidRPr="001C116E" w:rsidRDefault="001C116E" w:rsidP="001C116E">
      <w:pPr>
        <w:pStyle w:val="ListParagraph"/>
        <w:numPr>
          <w:ilvl w:val="0"/>
          <w:numId w:val="12"/>
        </w:numPr>
      </w:pPr>
      <w:r>
        <w:t>Vegetable farmers should also be trained on the improved traditional vegetable processing and storage techniques to reduce post-harvest losses and for longer vegetable shelf life.</w:t>
      </w:r>
    </w:p>
    <w:p w14:paraId="7A4BD45A" w14:textId="38D8012F" w:rsidR="00266001" w:rsidRDefault="00266001" w:rsidP="005816E9">
      <w:pPr>
        <w:pStyle w:val="ILRIBlurb"/>
      </w:pPr>
    </w:p>
    <w:p w14:paraId="51B24BE1" w14:textId="4015CE7B" w:rsidR="001C116E" w:rsidRDefault="001C116E" w:rsidP="005816E9">
      <w:pPr>
        <w:pStyle w:val="ILRIBlurb"/>
      </w:pPr>
    </w:p>
    <w:p w14:paraId="1F9F1310" w14:textId="34AB0024" w:rsidR="001C116E" w:rsidRDefault="001C116E" w:rsidP="005816E9">
      <w:pPr>
        <w:pStyle w:val="ILRIBlurb"/>
      </w:pPr>
    </w:p>
    <w:p w14:paraId="1F3128D1" w14:textId="3BF79532" w:rsidR="001C116E" w:rsidRDefault="001C116E" w:rsidP="001C116E"/>
    <w:p w14:paraId="24236CA4" w14:textId="7E0BA25F" w:rsidR="001C116E" w:rsidRDefault="001C116E" w:rsidP="001C116E"/>
    <w:p w14:paraId="1F610BB4" w14:textId="690AAF29" w:rsidR="001C116E" w:rsidRDefault="001C116E" w:rsidP="001C116E"/>
    <w:p w14:paraId="59EEAFA1" w14:textId="34D4975E" w:rsidR="001C116E" w:rsidRDefault="001C116E" w:rsidP="001C116E"/>
    <w:p w14:paraId="268B813C" w14:textId="75453D02" w:rsidR="001C116E" w:rsidRDefault="001C116E" w:rsidP="001C116E">
      <w:pPr>
        <w:pStyle w:val="Heading1"/>
      </w:pPr>
      <w:bookmarkStart w:id="20" w:name="_Toc69718916"/>
      <w:r w:rsidRPr="001C116E">
        <w:lastRenderedPageBreak/>
        <w:t>Appendices</w:t>
      </w:r>
      <w:bookmarkEnd w:id="20"/>
    </w:p>
    <w:p w14:paraId="7C426118" w14:textId="11E44D91" w:rsidR="001C116E" w:rsidRDefault="001C116E" w:rsidP="001C116E">
      <w:pPr>
        <w:pStyle w:val="Heading2"/>
      </w:pPr>
      <w:bookmarkStart w:id="21" w:name="_Toc69718917"/>
      <w:r w:rsidRPr="001C116E">
        <w:t>Appendix 1. References</w:t>
      </w:r>
      <w:bookmarkEnd w:id="21"/>
    </w:p>
    <w:p w14:paraId="39E14DEC" w14:textId="77777777" w:rsidR="001C116E" w:rsidRDefault="001C116E" w:rsidP="001C116E">
      <w:pPr>
        <w:pStyle w:val="ListParagraph"/>
        <w:numPr>
          <w:ilvl w:val="0"/>
          <w:numId w:val="13"/>
        </w:numPr>
      </w:pPr>
      <w:r>
        <w:t xml:space="preserve">Africa RISING. (2012). Africa Research in Sustainable Intensification for the Next Generation Program Framework 2012-2016 (International Livestock Research Institute), www.africa-rising.net </w:t>
      </w:r>
    </w:p>
    <w:p w14:paraId="13771680" w14:textId="77777777" w:rsidR="001C116E" w:rsidRDefault="001C116E" w:rsidP="001C116E">
      <w:pPr>
        <w:pStyle w:val="ListParagraph"/>
        <w:numPr>
          <w:ilvl w:val="0"/>
          <w:numId w:val="13"/>
        </w:numPr>
      </w:pPr>
      <w:proofErr w:type="spellStart"/>
      <w:r>
        <w:t>Ashenfelter</w:t>
      </w:r>
      <w:proofErr w:type="spellEnd"/>
      <w:r>
        <w:t>, O, and Card, D. (1985). Using the Longitudinal Structure of Earnings to Estimate the Effect of Training Programs. The Review of Economics and Statistics, Vol. 67, No. 4., pp. 648-660.</w:t>
      </w:r>
    </w:p>
    <w:p w14:paraId="5AA6F614" w14:textId="77777777" w:rsidR="001C116E" w:rsidRDefault="001C116E" w:rsidP="001C116E">
      <w:pPr>
        <w:pStyle w:val="ListParagraph"/>
        <w:numPr>
          <w:ilvl w:val="0"/>
          <w:numId w:val="13"/>
        </w:numPr>
      </w:pPr>
      <w:r>
        <w:t xml:space="preserve">Allen, L. H., </w:t>
      </w:r>
      <w:proofErr w:type="spellStart"/>
      <w:r>
        <w:t>Peerson</w:t>
      </w:r>
      <w:proofErr w:type="spellEnd"/>
      <w:r>
        <w:t>, J. M. &amp; Olney, D. K. 2009. Provision of multiple rather than two or fewer micronutrients more effectively improves growth and other outcomes in micronutrient-deficient children and adults. The Journal of nutrition, 139, 1022-1030.</w:t>
      </w:r>
    </w:p>
    <w:p w14:paraId="523B4557" w14:textId="77777777" w:rsidR="001C116E" w:rsidRDefault="001C116E" w:rsidP="001C116E">
      <w:pPr>
        <w:pStyle w:val="ListParagraph"/>
        <w:numPr>
          <w:ilvl w:val="0"/>
          <w:numId w:val="13"/>
        </w:numPr>
      </w:pPr>
      <w:proofErr w:type="spellStart"/>
      <w:r>
        <w:t>Badake</w:t>
      </w:r>
      <w:proofErr w:type="spellEnd"/>
      <w:r>
        <w:t xml:space="preserve">, Q., </w:t>
      </w:r>
      <w:proofErr w:type="spellStart"/>
      <w:r>
        <w:t>Maina</w:t>
      </w:r>
      <w:proofErr w:type="spellEnd"/>
      <w:r>
        <w:t xml:space="preserve">, I., </w:t>
      </w:r>
      <w:proofErr w:type="spellStart"/>
      <w:r>
        <w:t>Mboganie</w:t>
      </w:r>
      <w:proofErr w:type="spellEnd"/>
      <w:r>
        <w:t xml:space="preserve">, M., </w:t>
      </w:r>
      <w:proofErr w:type="spellStart"/>
      <w:r>
        <w:t>Muchemi</w:t>
      </w:r>
      <w:proofErr w:type="spellEnd"/>
      <w:r>
        <w:t xml:space="preserve">, G., </w:t>
      </w:r>
      <w:proofErr w:type="spellStart"/>
      <w:r>
        <w:t>Kihoro</w:t>
      </w:r>
      <w:proofErr w:type="spellEnd"/>
      <w:r>
        <w:t xml:space="preserve">, E., Chelimo, E. &amp; </w:t>
      </w:r>
      <w:proofErr w:type="spellStart"/>
      <w:r>
        <w:t>Mutea</w:t>
      </w:r>
      <w:proofErr w:type="spellEnd"/>
      <w:r>
        <w:t xml:space="preserve">, K. 2014. Nutritional status of children under five years and associated factors in </w:t>
      </w:r>
      <w:proofErr w:type="spellStart"/>
      <w:r>
        <w:t>Mbeere</w:t>
      </w:r>
      <w:proofErr w:type="spellEnd"/>
      <w:r>
        <w:t xml:space="preserve"> South District, Kenya. African Crop Science Journal, 22, 799-806.</w:t>
      </w:r>
    </w:p>
    <w:p w14:paraId="46DFFFE9" w14:textId="77777777" w:rsidR="001C116E" w:rsidRDefault="001C116E" w:rsidP="001C116E">
      <w:pPr>
        <w:pStyle w:val="ListParagraph"/>
        <w:numPr>
          <w:ilvl w:val="0"/>
          <w:numId w:val="13"/>
        </w:numPr>
      </w:pPr>
      <w:proofErr w:type="spellStart"/>
      <w:r>
        <w:t>Bhutta</w:t>
      </w:r>
      <w:proofErr w:type="spellEnd"/>
      <w:r>
        <w:t>, Z. A., Salam, R. A. &amp; Das, J. K. 2013. Meeting the challenges of micronutrient malnutrition in the developing world. British Medical Bulletin, 106, 7-17.</w:t>
      </w:r>
    </w:p>
    <w:p w14:paraId="1A69574D" w14:textId="77777777" w:rsidR="001C116E" w:rsidRDefault="001C116E" w:rsidP="001C116E">
      <w:pPr>
        <w:pStyle w:val="ListParagraph"/>
        <w:numPr>
          <w:ilvl w:val="0"/>
          <w:numId w:val="13"/>
        </w:numPr>
      </w:pPr>
      <w:r>
        <w:t xml:space="preserve">Black, R. E., </w:t>
      </w:r>
      <w:proofErr w:type="spellStart"/>
      <w:r>
        <w:t>Victora</w:t>
      </w:r>
      <w:proofErr w:type="spellEnd"/>
      <w:r>
        <w:t xml:space="preserve">, C. G., Walker, S. P., </w:t>
      </w:r>
      <w:proofErr w:type="spellStart"/>
      <w:r>
        <w:t>Bhutta</w:t>
      </w:r>
      <w:proofErr w:type="spellEnd"/>
      <w:r>
        <w:t xml:space="preserve">, Z. A., Christian, P., De Onis, M., </w:t>
      </w:r>
      <w:proofErr w:type="spellStart"/>
      <w:r>
        <w:t>Ezzati</w:t>
      </w:r>
      <w:proofErr w:type="spellEnd"/>
      <w:r>
        <w:t>, M., Grantham-</w:t>
      </w:r>
      <w:proofErr w:type="spellStart"/>
      <w:r>
        <w:t>Mcgregor</w:t>
      </w:r>
      <w:proofErr w:type="spellEnd"/>
      <w:r>
        <w:t>, S., Katz, J. &amp; Martorell, R. 2013. Maternal and child undernutrition and overweight in low-income and middle-income countries. The Lancet, 382, 427-451.</w:t>
      </w:r>
    </w:p>
    <w:p w14:paraId="5646EDA7" w14:textId="77777777" w:rsidR="001C116E" w:rsidRDefault="001C116E" w:rsidP="001C116E">
      <w:pPr>
        <w:pStyle w:val="ListParagraph"/>
        <w:numPr>
          <w:ilvl w:val="0"/>
          <w:numId w:val="13"/>
        </w:numPr>
      </w:pPr>
      <w:r>
        <w:t xml:space="preserve">Caliendo, M. and </w:t>
      </w:r>
      <w:proofErr w:type="spellStart"/>
      <w:r>
        <w:t>Kopeini</w:t>
      </w:r>
      <w:proofErr w:type="spellEnd"/>
      <w:r>
        <w:t>, S. (2005). Some Practical Guidance for the Implementation of Propensity Score Matching. IZA DP No. 1588.</w:t>
      </w:r>
    </w:p>
    <w:p w14:paraId="7A1800D9" w14:textId="77777777" w:rsidR="001C116E" w:rsidRDefault="001C116E" w:rsidP="001C116E">
      <w:pPr>
        <w:pStyle w:val="ListParagraph"/>
        <w:numPr>
          <w:ilvl w:val="0"/>
          <w:numId w:val="13"/>
        </w:numPr>
      </w:pPr>
      <w:proofErr w:type="spellStart"/>
      <w:r>
        <w:t>Grebmer</w:t>
      </w:r>
      <w:proofErr w:type="spellEnd"/>
      <w:r>
        <w:t xml:space="preserve"> et al., 2014. Global Hunger Index: The Challenge of Hidden Hunger. Bonn, Washington, D.C., and Dublin: Welthungerhilfe, International Food Policy Research Institute, and Concern Worldwide.</w:t>
      </w:r>
    </w:p>
    <w:p w14:paraId="05E5753A" w14:textId="77777777" w:rsidR="001C116E" w:rsidRDefault="001C116E" w:rsidP="001C116E">
      <w:pPr>
        <w:pStyle w:val="ListParagraph"/>
        <w:numPr>
          <w:ilvl w:val="0"/>
          <w:numId w:val="13"/>
        </w:numPr>
      </w:pPr>
      <w:r>
        <w:t>Gillespie S. et al., 2015. Leveraging agriculture for nutrition in South Asia and East Africa: examining the enabling environment through stakeholder perceptions. Food Security. 7:463–477</w:t>
      </w:r>
    </w:p>
    <w:p w14:paraId="4ECEF73B" w14:textId="77777777" w:rsidR="001C116E" w:rsidRDefault="001C116E" w:rsidP="001C116E">
      <w:pPr>
        <w:pStyle w:val="ListParagraph"/>
        <w:numPr>
          <w:ilvl w:val="0"/>
          <w:numId w:val="13"/>
        </w:numPr>
      </w:pPr>
      <w:r>
        <w:t xml:space="preserve">Kennedy GL, Pedro MR, </w:t>
      </w:r>
      <w:proofErr w:type="spellStart"/>
      <w:r>
        <w:t>Seghiere</w:t>
      </w:r>
      <w:proofErr w:type="spellEnd"/>
      <w:r>
        <w:t xml:space="preserve"> C, </w:t>
      </w:r>
      <w:proofErr w:type="spellStart"/>
      <w:r>
        <w:t>Nantel</w:t>
      </w:r>
      <w:proofErr w:type="spellEnd"/>
      <w:r>
        <w:t xml:space="preserve"> G and Brouwer I, 2007. Dietary Diversity Score Is a Useful Indicator of Micronutrient Intake in Non-Breast-Feeding Filipino Children. Journal of Nutrition 137(2):472-477</w:t>
      </w:r>
    </w:p>
    <w:p w14:paraId="74EF5F02" w14:textId="77777777" w:rsidR="001C116E" w:rsidRDefault="001C116E" w:rsidP="001C116E">
      <w:pPr>
        <w:pStyle w:val="ListParagraph"/>
        <w:numPr>
          <w:ilvl w:val="0"/>
          <w:numId w:val="13"/>
        </w:numPr>
      </w:pPr>
      <w:r>
        <w:t xml:space="preserve">Lartey A. Maternal and child nutrition in Sub-Saharan Africa: challenges and interventions. Proc </w:t>
      </w:r>
      <w:proofErr w:type="spellStart"/>
      <w:r>
        <w:t>Nutr</w:t>
      </w:r>
      <w:proofErr w:type="spellEnd"/>
      <w:r>
        <w:t xml:space="preserve"> Soc. 2008;67(1):105-108. </w:t>
      </w:r>
      <w:proofErr w:type="spellStart"/>
      <w:proofErr w:type="gramStart"/>
      <w:r>
        <w:t>doi:DOI</w:t>
      </w:r>
      <w:proofErr w:type="spellEnd"/>
      <w:proofErr w:type="gramEnd"/>
      <w:r>
        <w:t>: 10.1017/S0029665108006083</w:t>
      </w:r>
    </w:p>
    <w:p w14:paraId="1E1CC1FF" w14:textId="77777777" w:rsidR="001C116E" w:rsidRDefault="001C116E" w:rsidP="001C116E">
      <w:pPr>
        <w:pStyle w:val="ListParagraph"/>
        <w:numPr>
          <w:ilvl w:val="0"/>
          <w:numId w:val="13"/>
        </w:numPr>
      </w:pPr>
      <w:r>
        <w:t>NBS &amp; MACRO 2015. Tanzania Demographic and Health Survey. Preliminary findings. DHS. Dar es Salaam: National Bureau of Statistics, Dar es Salaam, Tanzania &amp; Macro.</w:t>
      </w:r>
    </w:p>
    <w:p w14:paraId="504B0743" w14:textId="77777777" w:rsidR="001C116E" w:rsidRDefault="001C116E" w:rsidP="001C116E">
      <w:pPr>
        <w:pStyle w:val="ListParagraph"/>
        <w:numPr>
          <w:ilvl w:val="0"/>
          <w:numId w:val="13"/>
        </w:numPr>
      </w:pPr>
      <w:r>
        <w:t>Njoro J. et al., 2013. An Analysis of the Food System Landscape and Agricultural Value Chains for Nutrition: A Case Study from Sierra Leone. In: ICN2 Second International Conference on Nutrition. FAO and WHO.</w:t>
      </w:r>
    </w:p>
    <w:p w14:paraId="696274F2" w14:textId="77777777" w:rsidR="001C116E" w:rsidRDefault="001C116E" w:rsidP="001C116E">
      <w:pPr>
        <w:pStyle w:val="ListParagraph"/>
        <w:numPr>
          <w:ilvl w:val="0"/>
          <w:numId w:val="13"/>
        </w:numPr>
      </w:pPr>
      <w:r>
        <w:t xml:space="preserve">Ochieng, J., </w:t>
      </w:r>
      <w:proofErr w:type="spellStart"/>
      <w:r>
        <w:t>Afari-Sefa</w:t>
      </w:r>
      <w:proofErr w:type="spellEnd"/>
      <w:r>
        <w:t xml:space="preserve">, V., Karanja, D., </w:t>
      </w:r>
      <w:proofErr w:type="spellStart"/>
      <w:r>
        <w:t>Kessy</w:t>
      </w:r>
      <w:proofErr w:type="spellEnd"/>
      <w:r>
        <w:t xml:space="preserve">, R. Rajendran, S. and </w:t>
      </w:r>
      <w:proofErr w:type="spellStart"/>
      <w:r>
        <w:t>Samali</w:t>
      </w:r>
      <w:proofErr w:type="spellEnd"/>
      <w:r>
        <w:t>, S., (2017), How promoting consumption of traditional African vegetables affects household nutrition security in Tanzania. Renewable Agriculture and Food Systems, 1 - 11. DOI: https://doi.org/10.1017/S1742170516000508</w:t>
      </w:r>
    </w:p>
    <w:p w14:paraId="012D5F6E" w14:textId="282009FF" w:rsidR="001C116E" w:rsidRDefault="001C116E" w:rsidP="001C116E">
      <w:pPr>
        <w:pStyle w:val="ListParagraph"/>
        <w:numPr>
          <w:ilvl w:val="0"/>
          <w:numId w:val="13"/>
        </w:numPr>
      </w:pPr>
      <w:proofErr w:type="spellStart"/>
      <w:r>
        <w:t>Vesterager</w:t>
      </w:r>
      <w:proofErr w:type="spellEnd"/>
      <w:r>
        <w:t xml:space="preserve">, J.M., Ringo, D.E., </w:t>
      </w:r>
      <w:proofErr w:type="spellStart"/>
      <w:r>
        <w:t>Maguzu</w:t>
      </w:r>
      <w:proofErr w:type="spellEnd"/>
      <w:r>
        <w:t xml:space="preserve">, C. W., </w:t>
      </w:r>
      <w:proofErr w:type="spellStart"/>
      <w:r w:rsidR="00346313">
        <w:t>Ng’ang’a</w:t>
      </w:r>
      <w:proofErr w:type="spellEnd"/>
      <w:r>
        <w:t>, J.N., and Shao, P., eds (2017) The RIPAT manual – Rural Initiatives for Participatory Agricultural Transformation, Second edition. World Vision, Tanzania and RECODA. Arusha, Tanzania.</w:t>
      </w:r>
    </w:p>
    <w:p w14:paraId="44B2A792" w14:textId="77777777" w:rsidR="001C116E" w:rsidRDefault="001C116E" w:rsidP="001C116E">
      <w:pPr>
        <w:pStyle w:val="ListParagraph"/>
        <w:numPr>
          <w:ilvl w:val="0"/>
          <w:numId w:val="13"/>
        </w:numPr>
      </w:pPr>
      <w:r>
        <w:t xml:space="preserve">Smith, K., Fry, P., Shannon, P., &amp; </w:t>
      </w:r>
      <w:proofErr w:type="spellStart"/>
      <w:r>
        <w:t>Groebner</w:t>
      </w:r>
      <w:proofErr w:type="spellEnd"/>
      <w:r>
        <w:t>, D. (2005). Business Statistics: A Decision-making Approach. Journal of operational research society, 56(11), 1347-1347</w:t>
      </w:r>
    </w:p>
    <w:p w14:paraId="14D3771E" w14:textId="77777777" w:rsidR="001C116E" w:rsidRDefault="001C116E" w:rsidP="001C116E">
      <w:pPr>
        <w:pStyle w:val="ListParagraph"/>
        <w:numPr>
          <w:ilvl w:val="0"/>
          <w:numId w:val="13"/>
        </w:numPr>
      </w:pPr>
      <w:r>
        <w:lastRenderedPageBreak/>
        <w:t>UNICEF 2013. Improving child nutrition: the achievable imperative for global progress. New York: UNICEF.</w:t>
      </w:r>
    </w:p>
    <w:p w14:paraId="0F8D6822" w14:textId="77777777" w:rsidR="001C116E" w:rsidRDefault="001C116E" w:rsidP="001C116E">
      <w:pPr>
        <w:pStyle w:val="ListParagraph"/>
        <w:numPr>
          <w:ilvl w:val="0"/>
          <w:numId w:val="13"/>
        </w:numPr>
      </w:pPr>
      <w:r>
        <w:t xml:space="preserve">WHO </w:t>
      </w:r>
      <w:proofErr w:type="gramStart"/>
      <w:r>
        <w:t>2013.</w:t>
      </w:r>
      <w:proofErr w:type="gramEnd"/>
      <w:r>
        <w:t xml:space="preserve"> Global nutrition policy review: What does it take to scale up nutrition action?</w:t>
      </w:r>
    </w:p>
    <w:p w14:paraId="3EE0969A" w14:textId="77777777" w:rsidR="001C116E" w:rsidRDefault="001C116E" w:rsidP="001C116E">
      <w:pPr>
        <w:pStyle w:val="ListParagraph"/>
        <w:numPr>
          <w:ilvl w:val="0"/>
          <w:numId w:val="13"/>
        </w:numPr>
      </w:pPr>
      <w:r>
        <w:t xml:space="preserve">Wardle J, Parmenter K, Waller J. Nutrition knowledge and food intake. Appetite. 2000;34(3):269-275. </w:t>
      </w:r>
      <w:proofErr w:type="spellStart"/>
      <w:proofErr w:type="gramStart"/>
      <w:r>
        <w:t>doi:https</w:t>
      </w:r>
      <w:proofErr w:type="spellEnd"/>
      <w:r>
        <w:t>://doi.org/10.1006/appe.1999.0311</w:t>
      </w:r>
      <w:proofErr w:type="gramEnd"/>
    </w:p>
    <w:p w14:paraId="48FE58E7" w14:textId="0C6BF625" w:rsidR="001C116E" w:rsidRDefault="001C116E" w:rsidP="001C116E">
      <w:pPr>
        <w:ind w:firstLine="45"/>
      </w:pPr>
    </w:p>
    <w:p w14:paraId="0EBCAF4F" w14:textId="17527794" w:rsidR="00266001" w:rsidRDefault="001C116E" w:rsidP="001C116E">
      <w:pPr>
        <w:pStyle w:val="Heading2"/>
      </w:pPr>
      <w:bookmarkStart w:id="22" w:name="_Toc69718918"/>
      <w:r w:rsidRPr="001C116E">
        <w:t>Appendix 2. Utilization of most common vegetables</w:t>
      </w:r>
      <w:bookmarkEnd w:id="22"/>
    </w:p>
    <w:p w14:paraId="6137B278" w14:textId="77777777" w:rsidR="001C116E" w:rsidRDefault="001C116E" w:rsidP="001C116E">
      <w:pPr>
        <w:rPr>
          <w:b/>
          <w:bCs/>
        </w:rPr>
      </w:pPr>
    </w:p>
    <w:p w14:paraId="51C23425" w14:textId="04F82FF8" w:rsidR="001C116E" w:rsidRDefault="001C116E" w:rsidP="001C116E">
      <w:r w:rsidRPr="001C116E">
        <w:rPr>
          <w:b/>
          <w:bCs/>
        </w:rPr>
        <w:t>Table 3 A</w:t>
      </w:r>
      <w:r>
        <w:rPr>
          <w:b/>
          <w:bCs/>
        </w:rPr>
        <w:t>.</w:t>
      </w:r>
      <w:r w:rsidRPr="001C116E">
        <w:t xml:space="preserve"> Ethiopian Mustard</w:t>
      </w:r>
      <w:r>
        <w:t>.</w:t>
      </w:r>
    </w:p>
    <w:tbl>
      <w:tblPr>
        <w:tblStyle w:val="PlainTable48"/>
        <w:tblW w:w="8910" w:type="dxa"/>
        <w:tblLayout w:type="fixed"/>
        <w:tblLook w:val="04A0" w:firstRow="1" w:lastRow="0" w:firstColumn="1" w:lastColumn="0" w:noHBand="0" w:noVBand="1"/>
      </w:tblPr>
      <w:tblGrid>
        <w:gridCol w:w="2865"/>
        <w:gridCol w:w="1826"/>
        <w:gridCol w:w="1526"/>
        <w:gridCol w:w="1569"/>
        <w:gridCol w:w="1124"/>
      </w:tblGrid>
      <w:tr w:rsidR="001C116E" w:rsidRPr="001C116E" w14:paraId="4EE388BC" w14:textId="77777777" w:rsidTr="001C116E">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2865" w:type="dxa"/>
            <w:tcBorders>
              <w:top w:val="single" w:sz="8" w:space="0" w:color="000000"/>
              <w:bottom w:val="single" w:sz="8" w:space="0" w:color="000000"/>
            </w:tcBorders>
            <w:shd w:val="clear" w:color="auto" w:fill="auto"/>
            <w:hideMark/>
          </w:tcPr>
          <w:p w14:paraId="28FE5836" w14:textId="77777777" w:rsidR="001C116E" w:rsidRPr="001C116E" w:rsidRDefault="001C116E" w:rsidP="00CE056E">
            <w:pPr>
              <w:rPr>
                <w:lang w:eastAsia="en-US"/>
              </w:rPr>
            </w:pPr>
          </w:p>
          <w:p w14:paraId="408AD500" w14:textId="77777777" w:rsidR="001C116E" w:rsidRPr="001C116E" w:rsidRDefault="001C116E" w:rsidP="00CE056E">
            <w:pPr>
              <w:rPr>
                <w:lang w:eastAsia="en-US"/>
              </w:rPr>
            </w:pPr>
            <w:r w:rsidRPr="001C116E">
              <w:rPr>
                <w:lang w:eastAsia="en-US"/>
              </w:rPr>
              <w:t>Variables</w:t>
            </w:r>
          </w:p>
        </w:tc>
        <w:tc>
          <w:tcPr>
            <w:tcW w:w="1826" w:type="dxa"/>
            <w:tcBorders>
              <w:top w:val="single" w:sz="8" w:space="0" w:color="000000"/>
              <w:bottom w:val="single" w:sz="8" w:space="0" w:color="000000"/>
            </w:tcBorders>
            <w:shd w:val="clear" w:color="auto" w:fill="auto"/>
            <w:hideMark/>
          </w:tcPr>
          <w:p w14:paraId="291A427C"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Beneficiaries (n=236)</w:t>
            </w:r>
          </w:p>
        </w:tc>
        <w:tc>
          <w:tcPr>
            <w:tcW w:w="1526" w:type="dxa"/>
            <w:tcBorders>
              <w:top w:val="single" w:sz="8" w:space="0" w:color="000000"/>
              <w:bottom w:val="single" w:sz="8" w:space="0" w:color="000000"/>
            </w:tcBorders>
            <w:shd w:val="clear" w:color="auto" w:fill="auto"/>
            <w:hideMark/>
          </w:tcPr>
          <w:p w14:paraId="6F754E95"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Control (n= 251)</w:t>
            </w:r>
          </w:p>
        </w:tc>
        <w:tc>
          <w:tcPr>
            <w:tcW w:w="1569" w:type="dxa"/>
            <w:tcBorders>
              <w:top w:val="single" w:sz="8" w:space="0" w:color="000000"/>
              <w:bottom w:val="single" w:sz="8" w:space="0" w:color="000000"/>
            </w:tcBorders>
            <w:shd w:val="clear" w:color="auto" w:fill="auto"/>
            <w:hideMark/>
          </w:tcPr>
          <w:p w14:paraId="0254AB89"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Total (N=487)</w:t>
            </w:r>
          </w:p>
        </w:tc>
        <w:tc>
          <w:tcPr>
            <w:tcW w:w="1124" w:type="dxa"/>
            <w:tcBorders>
              <w:top w:val="single" w:sz="8" w:space="0" w:color="000000"/>
              <w:bottom w:val="single" w:sz="8" w:space="0" w:color="000000"/>
            </w:tcBorders>
            <w:shd w:val="clear" w:color="auto" w:fill="auto"/>
            <w:hideMark/>
          </w:tcPr>
          <w:p w14:paraId="05454E8F"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(B=C) t-test/ chi -test</w:t>
            </w:r>
          </w:p>
        </w:tc>
      </w:tr>
      <w:tr w:rsidR="001C116E" w:rsidRPr="001C116E" w14:paraId="0C129C81"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865" w:type="dxa"/>
            <w:tcBorders>
              <w:top w:val="single" w:sz="8" w:space="0" w:color="000000"/>
            </w:tcBorders>
            <w:shd w:val="clear" w:color="auto" w:fill="auto"/>
            <w:hideMark/>
          </w:tcPr>
          <w:p w14:paraId="0A017B64" w14:textId="77777777" w:rsidR="001C116E" w:rsidRPr="005816E9" w:rsidRDefault="001C116E" w:rsidP="00CE056E">
            <w:pPr>
              <w:rPr>
                <w:b w:val="0"/>
                <w:bCs w:val="0"/>
                <w:lang w:eastAsia="en-US"/>
              </w:rPr>
            </w:pPr>
            <w:r w:rsidRPr="005816E9">
              <w:rPr>
                <w:b w:val="0"/>
                <w:bCs w:val="0"/>
                <w:lang w:eastAsia="en-US"/>
              </w:rPr>
              <w:t>Yield (Kg)</w:t>
            </w:r>
          </w:p>
        </w:tc>
        <w:tc>
          <w:tcPr>
            <w:tcW w:w="1826" w:type="dxa"/>
            <w:tcBorders>
              <w:top w:val="single" w:sz="8" w:space="0" w:color="000000"/>
            </w:tcBorders>
            <w:shd w:val="clear" w:color="auto" w:fill="auto"/>
            <w:hideMark/>
          </w:tcPr>
          <w:p w14:paraId="75E7737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464.1</w:t>
            </w:r>
          </w:p>
        </w:tc>
        <w:tc>
          <w:tcPr>
            <w:tcW w:w="1526" w:type="dxa"/>
            <w:tcBorders>
              <w:top w:val="single" w:sz="8" w:space="0" w:color="000000"/>
            </w:tcBorders>
            <w:shd w:val="clear" w:color="auto" w:fill="auto"/>
            <w:hideMark/>
          </w:tcPr>
          <w:p w14:paraId="4B4632D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314.2</w:t>
            </w:r>
          </w:p>
        </w:tc>
        <w:tc>
          <w:tcPr>
            <w:tcW w:w="1569" w:type="dxa"/>
            <w:tcBorders>
              <w:top w:val="single" w:sz="8" w:space="0" w:color="000000"/>
            </w:tcBorders>
            <w:shd w:val="clear" w:color="auto" w:fill="auto"/>
            <w:hideMark/>
          </w:tcPr>
          <w:p w14:paraId="5F183C9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386.8</w:t>
            </w:r>
          </w:p>
        </w:tc>
        <w:tc>
          <w:tcPr>
            <w:tcW w:w="1124" w:type="dxa"/>
            <w:tcBorders>
              <w:top w:val="single" w:sz="8" w:space="0" w:color="000000"/>
            </w:tcBorders>
            <w:shd w:val="clear" w:color="auto" w:fill="auto"/>
            <w:hideMark/>
          </w:tcPr>
          <w:p w14:paraId="3FD93D5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0.508</w:t>
            </w:r>
          </w:p>
        </w:tc>
      </w:tr>
      <w:tr w:rsidR="001C116E" w:rsidRPr="001C116E" w14:paraId="57EC789E"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865" w:type="dxa"/>
            <w:shd w:val="clear" w:color="auto" w:fill="auto"/>
            <w:hideMark/>
          </w:tcPr>
          <w:p w14:paraId="410AC44D" w14:textId="77777777" w:rsidR="001C116E" w:rsidRPr="005816E9" w:rsidRDefault="001C116E" w:rsidP="00CE056E">
            <w:pPr>
              <w:rPr>
                <w:b w:val="0"/>
                <w:bCs w:val="0"/>
                <w:lang w:eastAsia="en-US"/>
              </w:rPr>
            </w:pPr>
            <w:r w:rsidRPr="005816E9">
              <w:rPr>
                <w:b w:val="0"/>
                <w:bCs w:val="0"/>
                <w:lang w:eastAsia="en-US"/>
              </w:rPr>
              <w:t>Home consumption (kg)</w:t>
            </w:r>
          </w:p>
        </w:tc>
        <w:tc>
          <w:tcPr>
            <w:tcW w:w="1826" w:type="dxa"/>
            <w:shd w:val="clear" w:color="auto" w:fill="auto"/>
            <w:hideMark/>
          </w:tcPr>
          <w:p w14:paraId="551983BB"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33.721</w:t>
            </w:r>
          </w:p>
        </w:tc>
        <w:tc>
          <w:tcPr>
            <w:tcW w:w="1526" w:type="dxa"/>
            <w:shd w:val="clear" w:color="auto" w:fill="auto"/>
            <w:hideMark/>
          </w:tcPr>
          <w:p w14:paraId="4EDF7AE5"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15.49</w:t>
            </w:r>
          </w:p>
        </w:tc>
        <w:tc>
          <w:tcPr>
            <w:tcW w:w="1569" w:type="dxa"/>
            <w:shd w:val="clear" w:color="auto" w:fill="auto"/>
            <w:hideMark/>
          </w:tcPr>
          <w:p w14:paraId="6E7A747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24.325</w:t>
            </w:r>
          </w:p>
        </w:tc>
        <w:tc>
          <w:tcPr>
            <w:tcW w:w="1124" w:type="dxa"/>
            <w:shd w:val="clear" w:color="auto" w:fill="auto"/>
            <w:hideMark/>
          </w:tcPr>
          <w:p w14:paraId="6AD3BC52"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0.002</w:t>
            </w:r>
          </w:p>
        </w:tc>
      </w:tr>
      <w:tr w:rsidR="001C116E" w:rsidRPr="001C116E" w14:paraId="21621469"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865" w:type="dxa"/>
            <w:shd w:val="clear" w:color="auto" w:fill="auto"/>
            <w:hideMark/>
          </w:tcPr>
          <w:p w14:paraId="25DC35B8" w14:textId="77777777" w:rsidR="001C116E" w:rsidRPr="005816E9" w:rsidRDefault="001C116E" w:rsidP="00CE056E">
            <w:pPr>
              <w:rPr>
                <w:b w:val="0"/>
                <w:bCs w:val="0"/>
                <w:lang w:eastAsia="en-US"/>
              </w:rPr>
            </w:pPr>
            <w:r w:rsidRPr="005816E9">
              <w:rPr>
                <w:b w:val="0"/>
                <w:bCs w:val="0"/>
                <w:lang w:eastAsia="en-US"/>
              </w:rPr>
              <w:t>Distributed to neighbors (kg)</w:t>
            </w:r>
          </w:p>
        </w:tc>
        <w:tc>
          <w:tcPr>
            <w:tcW w:w="1826" w:type="dxa"/>
            <w:shd w:val="clear" w:color="auto" w:fill="auto"/>
            <w:hideMark/>
          </w:tcPr>
          <w:p w14:paraId="0C05920A"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31.3</w:t>
            </w:r>
          </w:p>
        </w:tc>
        <w:tc>
          <w:tcPr>
            <w:tcW w:w="1526" w:type="dxa"/>
            <w:shd w:val="clear" w:color="auto" w:fill="auto"/>
            <w:hideMark/>
          </w:tcPr>
          <w:p w14:paraId="4CC033F8"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16.8</w:t>
            </w:r>
          </w:p>
        </w:tc>
        <w:tc>
          <w:tcPr>
            <w:tcW w:w="1569" w:type="dxa"/>
            <w:shd w:val="clear" w:color="auto" w:fill="auto"/>
            <w:hideMark/>
          </w:tcPr>
          <w:p w14:paraId="04967CA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23.8</w:t>
            </w:r>
          </w:p>
        </w:tc>
        <w:tc>
          <w:tcPr>
            <w:tcW w:w="1124" w:type="dxa"/>
            <w:shd w:val="clear" w:color="auto" w:fill="auto"/>
            <w:hideMark/>
          </w:tcPr>
          <w:p w14:paraId="1C37BD33"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0.060</w:t>
            </w:r>
          </w:p>
        </w:tc>
      </w:tr>
      <w:tr w:rsidR="001C116E" w:rsidRPr="001C116E" w14:paraId="66B95958"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865" w:type="dxa"/>
            <w:shd w:val="clear" w:color="auto" w:fill="auto"/>
            <w:hideMark/>
          </w:tcPr>
          <w:p w14:paraId="4AB5D38A" w14:textId="77777777" w:rsidR="001C116E" w:rsidRPr="005816E9" w:rsidRDefault="001C116E" w:rsidP="00CE056E">
            <w:pPr>
              <w:rPr>
                <w:b w:val="0"/>
                <w:bCs w:val="0"/>
                <w:lang w:eastAsia="en-US"/>
              </w:rPr>
            </w:pPr>
            <w:r w:rsidRPr="005816E9">
              <w:rPr>
                <w:b w:val="0"/>
                <w:bCs w:val="0"/>
                <w:lang w:eastAsia="en-US"/>
              </w:rPr>
              <w:t>Post-harvest loss (kg)</w:t>
            </w:r>
          </w:p>
        </w:tc>
        <w:tc>
          <w:tcPr>
            <w:tcW w:w="1826" w:type="dxa"/>
            <w:shd w:val="clear" w:color="auto" w:fill="auto"/>
            <w:hideMark/>
          </w:tcPr>
          <w:p w14:paraId="3C81355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20.469</w:t>
            </w:r>
          </w:p>
        </w:tc>
        <w:tc>
          <w:tcPr>
            <w:tcW w:w="1526" w:type="dxa"/>
            <w:shd w:val="clear" w:color="auto" w:fill="auto"/>
            <w:hideMark/>
          </w:tcPr>
          <w:p w14:paraId="43E82D23"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5.4</w:t>
            </w:r>
          </w:p>
        </w:tc>
        <w:tc>
          <w:tcPr>
            <w:tcW w:w="1569" w:type="dxa"/>
            <w:shd w:val="clear" w:color="auto" w:fill="auto"/>
            <w:hideMark/>
          </w:tcPr>
          <w:p w14:paraId="3D186C16"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12.698</w:t>
            </w:r>
          </w:p>
        </w:tc>
        <w:tc>
          <w:tcPr>
            <w:tcW w:w="1124" w:type="dxa"/>
            <w:shd w:val="clear" w:color="auto" w:fill="auto"/>
            <w:hideMark/>
          </w:tcPr>
          <w:p w14:paraId="6CF74FB2"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0.296</w:t>
            </w:r>
          </w:p>
        </w:tc>
      </w:tr>
      <w:tr w:rsidR="001C116E" w:rsidRPr="001C116E" w14:paraId="3AB8D7A3"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865" w:type="dxa"/>
            <w:shd w:val="clear" w:color="auto" w:fill="auto"/>
            <w:hideMark/>
          </w:tcPr>
          <w:p w14:paraId="6FA58492" w14:textId="77777777" w:rsidR="001C116E" w:rsidRPr="005816E9" w:rsidRDefault="001C116E" w:rsidP="00CE056E">
            <w:pPr>
              <w:rPr>
                <w:b w:val="0"/>
                <w:bCs w:val="0"/>
                <w:lang w:eastAsia="en-US"/>
              </w:rPr>
            </w:pPr>
            <w:r w:rsidRPr="005816E9">
              <w:rPr>
                <w:b w:val="0"/>
                <w:bCs w:val="0"/>
                <w:lang w:eastAsia="en-US"/>
              </w:rPr>
              <w:t>Quantity sold (kg)</w:t>
            </w:r>
          </w:p>
        </w:tc>
        <w:tc>
          <w:tcPr>
            <w:tcW w:w="1826" w:type="dxa"/>
            <w:shd w:val="clear" w:color="auto" w:fill="auto"/>
            <w:hideMark/>
          </w:tcPr>
          <w:p w14:paraId="3BDBBBB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378.7</w:t>
            </w:r>
          </w:p>
        </w:tc>
        <w:tc>
          <w:tcPr>
            <w:tcW w:w="1526" w:type="dxa"/>
            <w:shd w:val="clear" w:color="auto" w:fill="auto"/>
            <w:hideMark/>
          </w:tcPr>
          <w:p w14:paraId="77BC497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276.5</w:t>
            </w:r>
          </w:p>
        </w:tc>
        <w:tc>
          <w:tcPr>
            <w:tcW w:w="1569" w:type="dxa"/>
            <w:shd w:val="clear" w:color="auto" w:fill="auto"/>
            <w:hideMark/>
          </w:tcPr>
          <w:p w14:paraId="0D5A739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326.0</w:t>
            </w:r>
          </w:p>
        </w:tc>
        <w:tc>
          <w:tcPr>
            <w:tcW w:w="1124" w:type="dxa"/>
            <w:shd w:val="clear" w:color="auto" w:fill="auto"/>
            <w:hideMark/>
          </w:tcPr>
          <w:p w14:paraId="6210D499"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0.647</w:t>
            </w:r>
          </w:p>
        </w:tc>
      </w:tr>
      <w:tr w:rsidR="001C116E" w:rsidRPr="001C116E" w14:paraId="18BF68DD"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865" w:type="dxa"/>
            <w:shd w:val="clear" w:color="auto" w:fill="auto"/>
            <w:hideMark/>
          </w:tcPr>
          <w:p w14:paraId="60354AD3" w14:textId="77777777" w:rsidR="001C116E" w:rsidRPr="005816E9" w:rsidRDefault="001C116E" w:rsidP="00CE056E">
            <w:pPr>
              <w:rPr>
                <w:b w:val="0"/>
                <w:bCs w:val="0"/>
                <w:lang w:eastAsia="en-US"/>
              </w:rPr>
            </w:pPr>
            <w:r w:rsidRPr="005816E9">
              <w:rPr>
                <w:b w:val="0"/>
                <w:bCs w:val="0"/>
                <w:lang w:eastAsia="en-US"/>
              </w:rPr>
              <w:t>Market participation (% sold)</w:t>
            </w:r>
          </w:p>
        </w:tc>
        <w:tc>
          <w:tcPr>
            <w:tcW w:w="1826" w:type="dxa"/>
            <w:shd w:val="clear" w:color="auto" w:fill="auto"/>
            <w:hideMark/>
          </w:tcPr>
          <w:p w14:paraId="77846CD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82%</w:t>
            </w:r>
          </w:p>
        </w:tc>
        <w:tc>
          <w:tcPr>
            <w:tcW w:w="1526" w:type="dxa"/>
            <w:shd w:val="clear" w:color="auto" w:fill="auto"/>
            <w:hideMark/>
          </w:tcPr>
          <w:p w14:paraId="2E50A5C3"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88%</w:t>
            </w:r>
          </w:p>
        </w:tc>
        <w:tc>
          <w:tcPr>
            <w:tcW w:w="1569" w:type="dxa"/>
            <w:shd w:val="clear" w:color="auto" w:fill="auto"/>
            <w:hideMark/>
          </w:tcPr>
          <w:p w14:paraId="66F3F71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84%</w:t>
            </w:r>
          </w:p>
        </w:tc>
        <w:tc>
          <w:tcPr>
            <w:tcW w:w="1124" w:type="dxa"/>
            <w:shd w:val="clear" w:color="auto" w:fill="auto"/>
          </w:tcPr>
          <w:p w14:paraId="385B119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p>
        </w:tc>
      </w:tr>
      <w:tr w:rsidR="001C116E" w:rsidRPr="001C116E" w14:paraId="2B941341"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865" w:type="dxa"/>
            <w:tcBorders>
              <w:bottom w:val="single" w:sz="8" w:space="0" w:color="000000"/>
            </w:tcBorders>
            <w:shd w:val="clear" w:color="auto" w:fill="auto"/>
            <w:hideMark/>
          </w:tcPr>
          <w:p w14:paraId="02269BF0" w14:textId="77777777" w:rsidR="001C116E" w:rsidRPr="005816E9" w:rsidRDefault="001C116E" w:rsidP="00CE056E">
            <w:pPr>
              <w:rPr>
                <w:b w:val="0"/>
                <w:bCs w:val="0"/>
                <w:lang w:eastAsia="en-US"/>
              </w:rPr>
            </w:pPr>
            <w:r w:rsidRPr="005816E9">
              <w:rPr>
                <w:b w:val="0"/>
                <w:bCs w:val="0"/>
                <w:lang w:eastAsia="en-US"/>
              </w:rPr>
              <w:t>Post-harvest loss (% lost)</w:t>
            </w:r>
          </w:p>
        </w:tc>
        <w:tc>
          <w:tcPr>
            <w:tcW w:w="1826" w:type="dxa"/>
            <w:tcBorders>
              <w:bottom w:val="single" w:sz="8" w:space="0" w:color="000000"/>
            </w:tcBorders>
            <w:shd w:val="clear" w:color="auto" w:fill="auto"/>
            <w:hideMark/>
          </w:tcPr>
          <w:p w14:paraId="1E38FBC3"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w:t>
            </w:r>
          </w:p>
        </w:tc>
        <w:tc>
          <w:tcPr>
            <w:tcW w:w="1526" w:type="dxa"/>
            <w:tcBorders>
              <w:bottom w:val="single" w:sz="8" w:space="0" w:color="000000"/>
            </w:tcBorders>
            <w:shd w:val="clear" w:color="auto" w:fill="auto"/>
            <w:hideMark/>
          </w:tcPr>
          <w:p w14:paraId="0B1F3CD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w:t>
            </w:r>
          </w:p>
        </w:tc>
        <w:tc>
          <w:tcPr>
            <w:tcW w:w="1569" w:type="dxa"/>
            <w:tcBorders>
              <w:bottom w:val="single" w:sz="8" w:space="0" w:color="000000"/>
            </w:tcBorders>
            <w:shd w:val="clear" w:color="auto" w:fill="auto"/>
            <w:hideMark/>
          </w:tcPr>
          <w:p w14:paraId="486CC14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w:t>
            </w:r>
          </w:p>
        </w:tc>
        <w:tc>
          <w:tcPr>
            <w:tcW w:w="1124" w:type="dxa"/>
            <w:tcBorders>
              <w:bottom w:val="single" w:sz="8" w:space="0" w:color="000000"/>
            </w:tcBorders>
            <w:shd w:val="clear" w:color="auto" w:fill="auto"/>
          </w:tcPr>
          <w:p w14:paraId="0F4029E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r>
    </w:tbl>
    <w:p w14:paraId="43E00EE7" w14:textId="77777777" w:rsidR="001C116E" w:rsidRDefault="001C116E" w:rsidP="001C116E">
      <w:pPr>
        <w:rPr>
          <w:b/>
          <w:bCs/>
        </w:rPr>
      </w:pPr>
    </w:p>
    <w:p w14:paraId="78AFB3AD" w14:textId="65F74EF6" w:rsidR="001C116E" w:rsidRPr="001C116E" w:rsidRDefault="001C116E" w:rsidP="001C116E">
      <w:r w:rsidRPr="001C116E">
        <w:rPr>
          <w:b/>
          <w:bCs/>
        </w:rPr>
        <w:t>Table 3B.</w:t>
      </w:r>
      <w:r w:rsidRPr="001C116E">
        <w:t xml:space="preserve"> African nightshade</w:t>
      </w:r>
      <w:r>
        <w:t>.</w:t>
      </w:r>
    </w:p>
    <w:tbl>
      <w:tblPr>
        <w:tblStyle w:val="PlainTable49"/>
        <w:tblW w:w="9087" w:type="dxa"/>
        <w:tblLayout w:type="fixed"/>
        <w:tblLook w:val="04A0" w:firstRow="1" w:lastRow="0" w:firstColumn="1" w:lastColumn="0" w:noHBand="0" w:noVBand="1"/>
      </w:tblPr>
      <w:tblGrid>
        <w:gridCol w:w="2677"/>
        <w:gridCol w:w="2148"/>
        <w:gridCol w:w="1545"/>
        <w:gridCol w:w="1104"/>
        <w:gridCol w:w="1613"/>
      </w:tblGrid>
      <w:tr w:rsidR="001C116E" w:rsidRPr="001C116E" w14:paraId="7039B609" w14:textId="77777777" w:rsidTr="001C116E">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2677" w:type="dxa"/>
            <w:tcBorders>
              <w:top w:val="single" w:sz="8" w:space="0" w:color="000000"/>
              <w:bottom w:val="single" w:sz="8" w:space="0" w:color="000000"/>
            </w:tcBorders>
            <w:shd w:val="clear" w:color="auto" w:fill="auto"/>
            <w:hideMark/>
          </w:tcPr>
          <w:p w14:paraId="339F877F" w14:textId="77777777" w:rsidR="001C116E" w:rsidRPr="001C116E" w:rsidRDefault="001C116E" w:rsidP="00CE056E">
            <w:pPr>
              <w:rPr>
                <w:lang w:eastAsia="en-US"/>
              </w:rPr>
            </w:pPr>
            <w:r w:rsidRPr="001C116E">
              <w:rPr>
                <w:lang w:eastAsia="en-US"/>
              </w:rPr>
              <w:t>Variables</w:t>
            </w:r>
          </w:p>
        </w:tc>
        <w:tc>
          <w:tcPr>
            <w:tcW w:w="2148" w:type="dxa"/>
            <w:tcBorders>
              <w:top w:val="single" w:sz="8" w:space="0" w:color="000000"/>
              <w:bottom w:val="single" w:sz="8" w:space="0" w:color="000000"/>
            </w:tcBorders>
            <w:shd w:val="clear" w:color="auto" w:fill="auto"/>
            <w:hideMark/>
          </w:tcPr>
          <w:p w14:paraId="0A1DE9FB"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Beneficiaries (n=236)</w:t>
            </w:r>
          </w:p>
        </w:tc>
        <w:tc>
          <w:tcPr>
            <w:tcW w:w="1545" w:type="dxa"/>
            <w:tcBorders>
              <w:top w:val="single" w:sz="8" w:space="0" w:color="000000"/>
              <w:bottom w:val="single" w:sz="8" w:space="0" w:color="000000"/>
            </w:tcBorders>
            <w:shd w:val="clear" w:color="auto" w:fill="auto"/>
            <w:hideMark/>
          </w:tcPr>
          <w:p w14:paraId="38A609AA"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Control (n= 251)</w:t>
            </w:r>
          </w:p>
        </w:tc>
        <w:tc>
          <w:tcPr>
            <w:tcW w:w="1104" w:type="dxa"/>
            <w:tcBorders>
              <w:top w:val="single" w:sz="8" w:space="0" w:color="000000"/>
              <w:bottom w:val="single" w:sz="8" w:space="0" w:color="000000"/>
            </w:tcBorders>
            <w:shd w:val="clear" w:color="auto" w:fill="auto"/>
            <w:hideMark/>
          </w:tcPr>
          <w:p w14:paraId="54CDA389"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Total (N=487)</w:t>
            </w:r>
          </w:p>
        </w:tc>
        <w:tc>
          <w:tcPr>
            <w:tcW w:w="1613" w:type="dxa"/>
            <w:tcBorders>
              <w:top w:val="single" w:sz="8" w:space="0" w:color="000000"/>
              <w:bottom w:val="single" w:sz="8" w:space="0" w:color="000000"/>
            </w:tcBorders>
            <w:shd w:val="clear" w:color="auto" w:fill="auto"/>
            <w:hideMark/>
          </w:tcPr>
          <w:p w14:paraId="7007A45F"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(B=C) t-test/ chi -test</w:t>
            </w:r>
          </w:p>
        </w:tc>
      </w:tr>
      <w:tr w:rsidR="001C116E" w:rsidRPr="001C116E" w14:paraId="07984D9D" w14:textId="77777777" w:rsidTr="001C116E">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2677" w:type="dxa"/>
            <w:tcBorders>
              <w:top w:val="single" w:sz="8" w:space="0" w:color="000000"/>
            </w:tcBorders>
            <w:shd w:val="clear" w:color="auto" w:fill="auto"/>
            <w:hideMark/>
          </w:tcPr>
          <w:p w14:paraId="71097C44" w14:textId="77777777" w:rsidR="001C116E" w:rsidRPr="005816E9" w:rsidRDefault="001C116E" w:rsidP="00CE056E">
            <w:pPr>
              <w:rPr>
                <w:b w:val="0"/>
                <w:bCs w:val="0"/>
                <w:lang w:eastAsia="en-US"/>
              </w:rPr>
            </w:pPr>
            <w:r w:rsidRPr="005816E9">
              <w:rPr>
                <w:b w:val="0"/>
                <w:bCs w:val="0"/>
                <w:lang w:eastAsia="en-US"/>
              </w:rPr>
              <w:t>Yield (Kg)</w:t>
            </w:r>
          </w:p>
        </w:tc>
        <w:tc>
          <w:tcPr>
            <w:tcW w:w="2148" w:type="dxa"/>
            <w:tcBorders>
              <w:top w:val="single" w:sz="8" w:space="0" w:color="000000"/>
            </w:tcBorders>
            <w:shd w:val="clear" w:color="auto" w:fill="auto"/>
            <w:hideMark/>
          </w:tcPr>
          <w:p w14:paraId="13F1266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258.9</w:t>
            </w:r>
          </w:p>
        </w:tc>
        <w:tc>
          <w:tcPr>
            <w:tcW w:w="1545" w:type="dxa"/>
            <w:tcBorders>
              <w:top w:val="single" w:sz="8" w:space="0" w:color="000000"/>
            </w:tcBorders>
            <w:shd w:val="clear" w:color="auto" w:fill="auto"/>
            <w:hideMark/>
          </w:tcPr>
          <w:p w14:paraId="255C08D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203.9</w:t>
            </w:r>
          </w:p>
        </w:tc>
        <w:tc>
          <w:tcPr>
            <w:tcW w:w="1104" w:type="dxa"/>
            <w:tcBorders>
              <w:top w:val="single" w:sz="8" w:space="0" w:color="000000"/>
            </w:tcBorders>
            <w:shd w:val="clear" w:color="auto" w:fill="auto"/>
            <w:hideMark/>
          </w:tcPr>
          <w:p w14:paraId="56CB6FB3"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230.6</w:t>
            </w:r>
          </w:p>
        </w:tc>
        <w:tc>
          <w:tcPr>
            <w:tcW w:w="1613" w:type="dxa"/>
            <w:tcBorders>
              <w:top w:val="single" w:sz="8" w:space="0" w:color="000000"/>
            </w:tcBorders>
            <w:shd w:val="clear" w:color="auto" w:fill="auto"/>
            <w:hideMark/>
          </w:tcPr>
          <w:p w14:paraId="5589193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0.769</w:t>
            </w:r>
          </w:p>
        </w:tc>
      </w:tr>
      <w:tr w:rsidR="001C116E" w:rsidRPr="001C116E" w14:paraId="436D9D08" w14:textId="77777777" w:rsidTr="001C116E">
        <w:trPr>
          <w:trHeight w:val="41"/>
        </w:trPr>
        <w:tc>
          <w:tcPr>
            <w:cnfStyle w:val="001000000000" w:firstRow="0" w:lastRow="0" w:firstColumn="1" w:lastColumn="0" w:oddVBand="0" w:evenVBand="0" w:oddHBand="0" w:evenHBand="0" w:firstRowFirstColumn="0" w:firstRowLastColumn="0" w:lastRowFirstColumn="0" w:lastRowLastColumn="0"/>
            <w:tcW w:w="2677" w:type="dxa"/>
            <w:shd w:val="clear" w:color="auto" w:fill="auto"/>
            <w:hideMark/>
          </w:tcPr>
          <w:p w14:paraId="78E62738" w14:textId="77777777" w:rsidR="001C116E" w:rsidRPr="005816E9" w:rsidRDefault="001C116E" w:rsidP="00CE056E">
            <w:pPr>
              <w:rPr>
                <w:b w:val="0"/>
                <w:bCs w:val="0"/>
                <w:lang w:eastAsia="en-US"/>
              </w:rPr>
            </w:pPr>
            <w:r w:rsidRPr="005816E9">
              <w:rPr>
                <w:b w:val="0"/>
                <w:bCs w:val="0"/>
                <w:lang w:eastAsia="en-US"/>
              </w:rPr>
              <w:t>Home consumption (kg)</w:t>
            </w:r>
          </w:p>
        </w:tc>
        <w:tc>
          <w:tcPr>
            <w:tcW w:w="2148" w:type="dxa"/>
            <w:shd w:val="clear" w:color="auto" w:fill="auto"/>
            <w:hideMark/>
          </w:tcPr>
          <w:p w14:paraId="307B8F7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20.734</w:t>
            </w:r>
          </w:p>
        </w:tc>
        <w:tc>
          <w:tcPr>
            <w:tcW w:w="1545" w:type="dxa"/>
            <w:shd w:val="clear" w:color="auto" w:fill="auto"/>
            <w:hideMark/>
          </w:tcPr>
          <w:p w14:paraId="0F3BDFD0"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34.60</w:t>
            </w:r>
          </w:p>
        </w:tc>
        <w:tc>
          <w:tcPr>
            <w:tcW w:w="1104" w:type="dxa"/>
            <w:shd w:val="clear" w:color="auto" w:fill="auto"/>
            <w:hideMark/>
          </w:tcPr>
          <w:p w14:paraId="0705F3A6"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27.878</w:t>
            </w:r>
          </w:p>
        </w:tc>
        <w:tc>
          <w:tcPr>
            <w:tcW w:w="1613" w:type="dxa"/>
            <w:shd w:val="clear" w:color="auto" w:fill="auto"/>
            <w:hideMark/>
          </w:tcPr>
          <w:p w14:paraId="0A60ECEB"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0.647</w:t>
            </w:r>
          </w:p>
        </w:tc>
      </w:tr>
      <w:tr w:rsidR="001C116E" w:rsidRPr="001C116E" w14:paraId="78374F33" w14:textId="77777777" w:rsidTr="001C116E">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677" w:type="dxa"/>
            <w:shd w:val="clear" w:color="auto" w:fill="auto"/>
            <w:hideMark/>
          </w:tcPr>
          <w:p w14:paraId="5F2E1572" w14:textId="77777777" w:rsidR="001C116E" w:rsidRPr="005816E9" w:rsidRDefault="001C116E" w:rsidP="00CE056E">
            <w:pPr>
              <w:rPr>
                <w:b w:val="0"/>
                <w:bCs w:val="0"/>
                <w:lang w:eastAsia="en-US"/>
              </w:rPr>
            </w:pPr>
            <w:r w:rsidRPr="005816E9">
              <w:rPr>
                <w:b w:val="0"/>
                <w:bCs w:val="0"/>
                <w:lang w:eastAsia="en-US"/>
              </w:rPr>
              <w:t xml:space="preserve">Distributed to </w:t>
            </w:r>
            <w:proofErr w:type="spellStart"/>
            <w:r w:rsidRPr="005816E9">
              <w:rPr>
                <w:b w:val="0"/>
                <w:bCs w:val="0"/>
                <w:lang w:eastAsia="en-US"/>
              </w:rPr>
              <w:t>neighbours</w:t>
            </w:r>
            <w:proofErr w:type="spellEnd"/>
            <w:r w:rsidRPr="005816E9">
              <w:rPr>
                <w:b w:val="0"/>
                <w:bCs w:val="0"/>
                <w:lang w:eastAsia="en-US"/>
              </w:rPr>
              <w:t xml:space="preserve"> (kg)</w:t>
            </w:r>
          </w:p>
        </w:tc>
        <w:tc>
          <w:tcPr>
            <w:tcW w:w="2148" w:type="dxa"/>
            <w:shd w:val="clear" w:color="auto" w:fill="auto"/>
            <w:hideMark/>
          </w:tcPr>
          <w:p w14:paraId="05F9929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21.249</w:t>
            </w:r>
          </w:p>
        </w:tc>
        <w:tc>
          <w:tcPr>
            <w:tcW w:w="1545" w:type="dxa"/>
            <w:shd w:val="clear" w:color="auto" w:fill="auto"/>
            <w:hideMark/>
          </w:tcPr>
          <w:p w14:paraId="5278FB4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8.260</w:t>
            </w:r>
          </w:p>
        </w:tc>
        <w:tc>
          <w:tcPr>
            <w:tcW w:w="1104" w:type="dxa"/>
            <w:shd w:val="clear" w:color="auto" w:fill="auto"/>
            <w:hideMark/>
          </w:tcPr>
          <w:p w14:paraId="064C9F8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14.554</w:t>
            </w:r>
          </w:p>
        </w:tc>
        <w:tc>
          <w:tcPr>
            <w:tcW w:w="1613" w:type="dxa"/>
            <w:shd w:val="clear" w:color="auto" w:fill="auto"/>
            <w:hideMark/>
          </w:tcPr>
          <w:p w14:paraId="44908B28"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0.046</w:t>
            </w:r>
          </w:p>
        </w:tc>
      </w:tr>
      <w:tr w:rsidR="001C116E" w:rsidRPr="001C116E" w14:paraId="1AAA1743" w14:textId="77777777" w:rsidTr="001C116E">
        <w:trPr>
          <w:trHeight w:val="41"/>
        </w:trPr>
        <w:tc>
          <w:tcPr>
            <w:cnfStyle w:val="001000000000" w:firstRow="0" w:lastRow="0" w:firstColumn="1" w:lastColumn="0" w:oddVBand="0" w:evenVBand="0" w:oddHBand="0" w:evenHBand="0" w:firstRowFirstColumn="0" w:firstRowLastColumn="0" w:lastRowFirstColumn="0" w:lastRowLastColumn="0"/>
            <w:tcW w:w="2677" w:type="dxa"/>
            <w:shd w:val="clear" w:color="auto" w:fill="auto"/>
            <w:hideMark/>
          </w:tcPr>
          <w:p w14:paraId="7CE65747" w14:textId="77777777" w:rsidR="001C116E" w:rsidRPr="005816E9" w:rsidRDefault="001C116E" w:rsidP="00CE056E">
            <w:pPr>
              <w:rPr>
                <w:b w:val="0"/>
                <w:bCs w:val="0"/>
                <w:lang w:eastAsia="en-US"/>
              </w:rPr>
            </w:pPr>
            <w:r w:rsidRPr="005816E9">
              <w:rPr>
                <w:b w:val="0"/>
                <w:bCs w:val="0"/>
                <w:lang w:eastAsia="en-US"/>
              </w:rPr>
              <w:t>Post-harvest loss (kg)</w:t>
            </w:r>
          </w:p>
        </w:tc>
        <w:tc>
          <w:tcPr>
            <w:tcW w:w="2148" w:type="dxa"/>
            <w:shd w:val="clear" w:color="auto" w:fill="auto"/>
            <w:hideMark/>
          </w:tcPr>
          <w:p w14:paraId="2BAF3375"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6.270</w:t>
            </w:r>
          </w:p>
        </w:tc>
        <w:tc>
          <w:tcPr>
            <w:tcW w:w="1545" w:type="dxa"/>
            <w:shd w:val="clear" w:color="auto" w:fill="auto"/>
            <w:hideMark/>
          </w:tcPr>
          <w:p w14:paraId="7B55E24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0.3</w:t>
            </w:r>
          </w:p>
        </w:tc>
        <w:tc>
          <w:tcPr>
            <w:tcW w:w="1104" w:type="dxa"/>
            <w:shd w:val="clear" w:color="auto" w:fill="auto"/>
            <w:hideMark/>
          </w:tcPr>
          <w:p w14:paraId="28D772C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3.179</w:t>
            </w:r>
          </w:p>
        </w:tc>
        <w:tc>
          <w:tcPr>
            <w:tcW w:w="1613" w:type="dxa"/>
            <w:shd w:val="clear" w:color="auto" w:fill="auto"/>
            <w:hideMark/>
          </w:tcPr>
          <w:p w14:paraId="6C5BD93E"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0.187</w:t>
            </w:r>
          </w:p>
        </w:tc>
      </w:tr>
      <w:tr w:rsidR="001C116E" w:rsidRPr="001C116E" w14:paraId="5EC35FA8" w14:textId="77777777" w:rsidTr="001C116E">
        <w:trPr>
          <w:cnfStyle w:val="000000100000" w:firstRow="0" w:lastRow="0" w:firstColumn="0" w:lastColumn="0" w:oddVBand="0" w:evenVBand="0" w:oddHBand="1"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2677" w:type="dxa"/>
            <w:shd w:val="clear" w:color="auto" w:fill="auto"/>
            <w:hideMark/>
          </w:tcPr>
          <w:p w14:paraId="0A4B2302" w14:textId="77777777" w:rsidR="001C116E" w:rsidRPr="005816E9" w:rsidRDefault="001C116E" w:rsidP="00CE056E">
            <w:pPr>
              <w:rPr>
                <w:b w:val="0"/>
                <w:bCs w:val="0"/>
                <w:lang w:eastAsia="en-US"/>
              </w:rPr>
            </w:pPr>
            <w:r w:rsidRPr="005816E9">
              <w:rPr>
                <w:b w:val="0"/>
                <w:bCs w:val="0"/>
                <w:lang w:eastAsia="en-US"/>
              </w:rPr>
              <w:t>Quantity sold (kg)</w:t>
            </w:r>
          </w:p>
        </w:tc>
        <w:tc>
          <w:tcPr>
            <w:tcW w:w="2148" w:type="dxa"/>
            <w:shd w:val="clear" w:color="auto" w:fill="auto"/>
            <w:hideMark/>
          </w:tcPr>
          <w:p w14:paraId="7F8ACA0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210.676</w:t>
            </w:r>
          </w:p>
        </w:tc>
        <w:tc>
          <w:tcPr>
            <w:tcW w:w="1545" w:type="dxa"/>
            <w:shd w:val="clear" w:color="auto" w:fill="auto"/>
            <w:hideMark/>
          </w:tcPr>
          <w:p w14:paraId="0A74971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160.757</w:t>
            </w:r>
          </w:p>
        </w:tc>
        <w:tc>
          <w:tcPr>
            <w:tcW w:w="1104" w:type="dxa"/>
            <w:shd w:val="clear" w:color="auto" w:fill="auto"/>
            <w:hideMark/>
          </w:tcPr>
          <w:p w14:paraId="35D59B5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184.948</w:t>
            </w:r>
          </w:p>
        </w:tc>
        <w:tc>
          <w:tcPr>
            <w:tcW w:w="1613" w:type="dxa"/>
            <w:shd w:val="clear" w:color="auto" w:fill="auto"/>
            <w:hideMark/>
          </w:tcPr>
          <w:p w14:paraId="5EB4F26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0.784</w:t>
            </w:r>
          </w:p>
        </w:tc>
      </w:tr>
      <w:tr w:rsidR="001C116E" w:rsidRPr="001C116E" w14:paraId="5306D560" w14:textId="77777777" w:rsidTr="001C116E">
        <w:trPr>
          <w:trHeight w:val="41"/>
        </w:trPr>
        <w:tc>
          <w:tcPr>
            <w:cnfStyle w:val="001000000000" w:firstRow="0" w:lastRow="0" w:firstColumn="1" w:lastColumn="0" w:oddVBand="0" w:evenVBand="0" w:oddHBand="0" w:evenHBand="0" w:firstRowFirstColumn="0" w:firstRowLastColumn="0" w:lastRowFirstColumn="0" w:lastRowLastColumn="0"/>
            <w:tcW w:w="2677" w:type="dxa"/>
            <w:shd w:val="clear" w:color="auto" w:fill="auto"/>
            <w:hideMark/>
          </w:tcPr>
          <w:p w14:paraId="0839A9DE" w14:textId="77777777" w:rsidR="001C116E" w:rsidRPr="005816E9" w:rsidRDefault="001C116E" w:rsidP="00CE056E">
            <w:pPr>
              <w:rPr>
                <w:b w:val="0"/>
                <w:bCs w:val="0"/>
                <w:lang w:eastAsia="en-US"/>
              </w:rPr>
            </w:pPr>
            <w:r w:rsidRPr="005816E9">
              <w:rPr>
                <w:b w:val="0"/>
                <w:bCs w:val="0"/>
                <w:lang w:eastAsia="en-US"/>
              </w:rPr>
              <w:t>Market participation (% sold)</w:t>
            </w:r>
          </w:p>
        </w:tc>
        <w:tc>
          <w:tcPr>
            <w:tcW w:w="2148" w:type="dxa"/>
            <w:shd w:val="clear" w:color="auto" w:fill="auto"/>
            <w:hideMark/>
          </w:tcPr>
          <w:p w14:paraId="27366A7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81%</w:t>
            </w:r>
          </w:p>
        </w:tc>
        <w:tc>
          <w:tcPr>
            <w:tcW w:w="1545" w:type="dxa"/>
            <w:shd w:val="clear" w:color="auto" w:fill="auto"/>
            <w:hideMark/>
          </w:tcPr>
          <w:p w14:paraId="6D9F0F46"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79%</w:t>
            </w:r>
          </w:p>
        </w:tc>
        <w:tc>
          <w:tcPr>
            <w:tcW w:w="1104" w:type="dxa"/>
            <w:shd w:val="clear" w:color="auto" w:fill="auto"/>
            <w:hideMark/>
          </w:tcPr>
          <w:p w14:paraId="0A19EB8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80%</w:t>
            </w:r>
          </w:p>
        </w:tc>
        <w:tc>
          <w:tcPr>
            <w:tcW w:w="1613" w:type="dxa"/>
            <w:shd w:val="clear" w:color="auto" w:fill="auto"/>
          </w:tcPr>
          <w:p w14:paraId="1F6DD165"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p>
        </w:tc>
      </w:tr>
      <w:tr w:rsidR="001C116E" w:rsidRPr="001C116E" w14:paraId="44186D0E" w14:textId="77777777" w:rsidTr="001C116E">
        <w:trPr>
          <w:cnfStyle w:val="000000100000" w:firstRow="0" w:lastRow="0" w:firstColumn="0" w:lastColumn="0" w:oddVBand="0" w:evenVBand="0" w:oddHBand="1"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2677" w:type="dxa"/>
            <w:tcBorders>
              <w:bottom w:val="single" w:sz="8" w:space="0" w:color="000000"/>
            </w:tcBorders>
            <w:shd w:val="clear" w:color="auto" w:fill="auto"/>
            <w:hideMark/>
          </w:tcPr>
          <w:p w14:paraId="48349ADE" w14:textId="77777777" w:rsidR="001C116E" w:rsidRPr="005816E9" w:rsidRDefault="001C116E" w:rsidP="00CE056E">
            <w:pPr>
              <w:rPr>
                <w:b w:val="0"/>
                <w:bCs w:val="0"/>
                <w:lang w:eastAsia="en-US"/>
              </w:rPr>
            </w:pPr>
            <w:r w:rsidRPr="005816E9">
              <w:rPr>
                <w:b w:val="0"/>
                <w:bCs w:val="0"/>
                <w:lang w:eastAsia="en-US"/>
              </w:rPr>
              <w:t>Post-harvest loss (% lost)</w:t>
            </w:r>
          </w:p>
        </w:tc>
        <w:tc>
          <w:tcPr>
            <w:tcW w:w="2148" w:type="dxa"/>
            <w:tcBorders>
              <w:bottom w:val="single" w:sz="8" w:space="0" w:color="000000"/>
            </w:tcBorders>
            <w:shd w:val="clear" w:color="auto" w:fill="auto"/>
            <w:hideMark/>
          </w:tcPr>
          <w:p w14:paraId="25260C12"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w:t>
            </w:r>
          </w:p>
        </w:tc>
        <w:tc>
          <w:tcPr>
            <w:tcW w:w="1545" w:type="dxa"/>
            <w:tcBorders>
              <w:bottom w:val="single" w:sz="8" w:space="0" w:color="000000"/>
            </w:tcBorders>
            <w:shd w:val="clear" w:color="auto" w:fill="auto"/>
            <w:hideMark/>
          </w:tcPr>
          <w:p w14:paraId="3FA9C4B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w:t>
            </w:r>
          </w:p>
        </w:tc>
        <w:tc>
          <w:tcPr>
            <w:tcW w:w="1104" w:type="dxa"/>
            <w:tcBorders>
              <w:bottom w:val="single" w:sz="8" w:space="0" w:color="000000"/>
            </w:tcBorders>
            <w:shd w:val="clear" w:color="auto" w:fill="auto"/>
            <w:hideMark/>
          </w:tcPr>
          <w:p w14:paraId="6EEC607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w:t>
            </w:r>
          </w:p>
        </w:tc>
        <w:tc>
          <w:tcPr>
            <w:tcW w:w="1613" w:type="dxa"/>
            <w:tcBorders>
              <w:bottom w:val="single" w:sz="8" w:space="0" w:color="000000"/>
            </w:tcBorders>
            <w:shd w:val="clear" w:color="auto" w:fill="auto"/>
          </w:tcPr>
          <w:p w14:paraId="7D3DBA13"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r>
    </w:tbl>
    <w:p w14:paraId="0808B691" w14:textId="4AB06700" w:rsidR="00266001" w:rsidRDefault="00266001" w:rsidP="00CE056E"/>
    <w:p w14:paraId="6C6C5552" w14:textId="05CDF115" w:rsidR="001C116E" w:rsidRDefault="001C116E" w:rsidP="00825806">
      <w:r w:rsidRPr="001C116E">
        <w:rPr>
          <w:b/>
          <w:bCs/>
        </w:rPr>
        <w:t>Table 3C.</w:t>
      </w:r>
      <w:r w:rsidRPr="001C116E">
        <w:t xml:space="preserve"> Onions</w:t>
      </w:r>
    </w:p>
    <w:tbl>
      <w:tblPr>
        <w:tblStyle w:val="PlainTable410"/>
        <w:tblW w:w="9060" w:type="dxa"/>
        <w:tblLayout w:type="fixed"/>
        <w:tblLook w:val="04A0" w:firstRow="1" w:lastRow="0" w:firstColumn="1" w:lastColumn="0" w:noHBand="0" w:noVBand="1"/>
      </w:tblPr>
      <w:tblGrid>
        <w:gridCol w:w="2587"/>
        <w:gridCol w:w="2063"/>
        <w:gridCol w:w="1493"/>
        <w:gridCol w:w="1682"/>
        <w:gridCol w:w="1235"/>
      </w:tblGrid>
      <w:tr w:rsidR="001C116E" w:rsidRPr="001C116E" w14:paraId="310E7DB3" w14:textId="77777777" w:rsidTr="001C116E">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588" w:type="dxa"/>
            <w:tcBorders>
              <w:top w:val="single" w:sz="8" w:space="0" w:color="000000"/>
              <w:bottom w:val="single" w:sz="8" w:space="0" w:color="000000"/>
            </w:tcBorders>
            <w:shd w:val="clear" w:color="auto" w:fill="auto"/>
            <w:hideMark/>
          </w:tcPr>
          <w:p w14:paraId="6A06327E" w14:textId="77777777" w:rsidR="001C116E" w:rsidRPr="001C116E" w:rsidRDefault="001C116E" w:rsidP="00CE056E">
            <w:pPr>
              <w:rPr>
                <w:lang w:eastAsia="en-US"/>
              </w:rPr>
            </w:pPr>
            <w:r w:rsidRPr="001C116E">
              <w:rPr>
                <w:lang w:eastAsia="en-US"/>
              </w:rPr>
              <w:t>Variables</w:t>
            </w:r>
          </w:p>
        </w:tc>
        <w:tc>
          <w:tcPr>
            <w:tcW w:w="2064" w:type="dxa"/>
            <w:tcBorders>
              <w:top w:val="single" w:sz="8" w:space="0" w:color="000000"/>
              <w:bottom w:val="single" w:sz="8" w:space="0" w:color="000000"/>
            </w:tcBorders>
            <w:shd w:val="clear" w:color="auto" w:fill="auto"/>
            <w:hideMark/>
          </w:tcPr>
          <w:p w14:paraId="0ACBF128"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Beneficiaries (n=236)</w:t>
            </w:r>
          </w:p>
        </w:tc>
        <w:tc>
          <w:tcPr>
            <w:tcW w:w="1493" w:type="dxa"/>
            <w:tcBorders>
              <w:top w:val="single" w:sz="8" w:space="0" w:color="000000"/>
              <w:bottom w:val="single" w:sz="8" w:space="0" w:color="000000"/>
            </w:tcBorders>
            <w:shd w:val="clear" w:color="auto" w:fill="auto"/>
            <w:hideMark/>
          </w:tcPr>
          <w:p w14:paraId="4CEF35CA"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Control (n= 251)</w:t>
            </w:r>
          </w:p>
        </w:tc>
        <w:tc>
          <w:tcPr>
            <w:tcW w:w="1683" w:type="dxa"/>
            <w:tcBorders>
              <w:top w:val="single" w:sz="8" w:space="0" w:color="000000"/>
              <w:bottom w:val="single" w:sz="8" w:space="0" w:color="000000"/>
            </w:tcBorders>
            <w:shd w:val="clear" w:color="auto" w:fill="auto"/>
            <w:hideMark/>
          </w:tcPr>
          <w:p w14:paraId="0FEF714F"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Total (N=487)</w:t>
            </w:r>
          </w:p>
        </w:tc>
        <w:tc>
          <w:tcPr>
            <w:tcW w:w="1235" w:type="dxa"/>
            <w:tcBorders>
              <w:top w:val="single" w:sz="8" w:space="0" w:color="000000"/>
              <w:bottom w:val="single" w:sz="8" w:space="0" w:color="000000"/>
            </w:tcBorders>
            <w:shd w:val="clear" w:color="auto" w:fill="auto"/>
            <w:hideMark/>
          </w:tcPr>
          <w:p w14:paraId="6FDA9EE4"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(B=C) t-test/ chi -test</w:t>
            </w:r>
          </w:p>
        </w:tc>
      </w:tr>
      <w:tr w:rsidR="001C116E" w:rsidRPr="001C116E" w14:paraId="42BA4D15"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88" w:type="dxa"/>
            <w:tcBorders>
              <w:top w:val="single" w:sz="8" w:space="0" w:color="000000"/>
            </w:tcBorders>
            <w:shd w:val="clear" w:color="auto" w:fill="auto"/>
            <w:hideMark/>
          </w:tcPr>
          <w:p w14:paraId="13F91306" w14:textId="77777777" w:rsidR="001C116E" w:rsidRPr="005816E9" w:rsidRDefault="001C116E" w:rsidP="00CE056E">
            <w:pPr>
              <w:rPr>
                <w:b w:val="0"/>
                <w:bCs w:val="0"/>
                <w:lang w:eastAsia="en-US"/>
              </w:rPr>
            </w:pPr>
            <w:r w:rsidRPr="005816E9">
              <w:rPr>
                <w:b w:val="0"/>
                <w:bCs w:val="0"/>
                <w:lang w:eastAsia="en-US"/>
              </w:rPr>
              <w:t>Yield (Kg)</w:t>
            </w:r>
          </w:p>
        </w:tc>
        <w:tc>
          <w:tcPr>
            <w:tcW w:w="2064" w:type="dxa"/>
            <w:tcBorders>
              <w:top w:val="single" w:sz="8" w:space="0" w:color="000000"/>
            </w:tcBorders>
            <w:shd w:val="clear" w:color="auto" w:fill="auto"/>
            <w:hideMark/>
          </w:tcPr>
          <w:p w14:paraId="555B7C3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449.8</w:t>
            </w:r>
          </w:p>
        </w:tc>
        <w:tc>
          <w:tcPr>
            <w:tcW w:w="1493" w:type="dxa"/>
            <w:tcBorders>
              <w:top w:val="single" w:sz="8" w:space="0" w:color="000000"/>
            </w:tcBorders>
            <w:shd w:val="clear" w:color="auto" w:fill="auto"/>
            <w:hideMark/>
          </w:tcPr>
          <w:p w14:paraId="31B9E65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825.2</w:t>
            </w:r>
          </w:p>
        </w:tc>
        <w:tc>
          <w:tcPr>
            <w:tcW w:w="1683" w:type="dxa"/>
            <w:tcBorders>
              <w:top w:val="single" w:sz="8" w:space="0" w:color="000000"/>
            </w:tcBorders>
            <w:shd w:val="clear" w:color="auto" w:fill="auto"/>
            <w:hideMark/>
          </w:tcPr>
          <w:p w14:paraId="43C6313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643.3</w:t>
            </w:r>
          </w:p>
        </w:tc>
        <w:tc>
          <w:tcPr>
            <w:tcW w:w="1235" w:type="dxa"/>
            <w:tcBorders>
              <w:top w:val="single" w:sz="8" w:space="0" w:color="000000"/>
            </w:tcBorders>
            <w:shd w:val="clear" w:color="auto" w:fill="auto"/>
            <w:hideMark/>
          </w:tcPr>
          <w:p w14:paraId="255B82E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0.186</w:t>
            </w:r>
          </w:p>
        </w:tc>
      </w:tr>
      <w:tr w:rsidR="001C116E" w:rsidRPr="001C116E" w14:paraId="62046F63"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588" w:type="dxa"/>
            <w:shd w:val="clear" w:color="auto" w:fill="auto"/>
            <w:hideMark/>
          </w:tcPr>
          <w:p w14:paraId="002C050F" w14:textId="77777777" w:rsidR="001C116E" w:rsidRPr="005816E9" w:rsidRDefault="001C116E" w:rsidP="00CE056E">
            <w:pPr>
              <w:rPr>
                <w:b w:val="0"/>
                <w:bCs w:val="0"/>
                <w:lang w:eastAsia="en-US"/>
              </w:rPr>
            </w:pPr>
            <w:r w:rsidRPr="005816E9">
              <w:rPr>
                <w:b w:val="0"/>
                <w:bCs w:val="0"/>
                <w:lang w:eastAsia="en-US"/>
              </w:rPr>
              <w:t>Home consumption (kg)</w:t>
            </w:r>
          </w:p>
        </w:tc>
        <w:tc>
          <w:tcPr>
            <w:tcW w:w="2064" w:type="dxa"/>
            <w:shd w:val="clear" w:color="auto" w:fill="auto"/>
            <w:hideMark/>
          </w:tcPr>
          <w:p w14:paraId="33CACF8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2.861</w:t>
            </w:r>
          </w:p>
        </w:tc>
        <w:tc>
          <w:tcPr>
            <w:tcW w:w="1493" w:type="dxa"/>
            <w:shd w:val="clear" w:color="auto" w:fill="auto"/>
            <w:hideMark/>
          </w:tcPr>
          <w:p w14:paraId="0688B8BB"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15.107</w:t>
            </w:r>
          </w:p>
        </w:tc>
        <w:tc>
          <w:tcPr>
            <w:tcW w:w="1683" w:type="dxa"/>
            <w:shd w:val="clear" w:color="auto" w:fill="auto"/>
            <w:hideMark/>
          </w:tcPr>
          <w:p w14:paraId="46238665"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9.172</w:t>
            </w:r>
          </w:p>
        </w:tc>
        <w:tc>
          <w:tcPr>
            <w:tcW w:w="1235" w:type="dxa"/>
            <w:shd w:val="clear" w:color="auto" w:fill="auto"/>
            <w:hideMark/>
          </w:tcPr>
          <w:p w14:paraId="5BE7ADD3"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0.001</w:t>
            </w:r>
          </w:p>
        </w:tc>
      </w:tr>
      <w:tr w:rsidR="001C116E" w:rsidRPr="001C116E" w14:paraId="5442DB41"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88" w:type="dxa"/>
            <w:shd w:val="clear" w:color="auto" w:fill="auto"/>
            <w:hideMark/>
          </w:tcPr>
          <w:p w14:paraId="5F320CD8" w14:textId="77777777" w:rsidR="001C116E" w:rsidRPr="005816E9" w:rsidRDefault="001C116E" w:rsidP="00CE056E">
            <w:pPr>
              <w:rPr>
                <w:b w:val="0"/>
                <w:bCs w:val="0"/>
                <w:lang w:eastAsia="en-US"/>
              </w:rPr>
            </w:pPr>
            <w:r w:rsidRPr="005816E9">
              <w:rPr>
                <w:b w:val="0"/>
                <w:bCs w:val="0"/>
                <w:lang w:eastAsia="en-US"/>
              </w:rPr>
              <w:t xml:space="preserve">Distributed to </w:t>
            </w:r>
            <w:proofErr w:type="spellStart"/>
            <w:r w:rsidRPr="005816E9">
              <w:rPr>
                <w:b w:val="0"/>
                <w:bCs w:val="0"/>
                <w:lang w:eastAsia="en-US"/>
              </w:rPr>
              <w:t>neighbours</w:t>
            </w:r>
            <w:proofErr w:type="spellEnd"/>
            <w:r w:rsidRPr="005816E9">
              <w:rPr>
                <w:b w:val="0"/>
                <w:bCs w:val="0"/>
                <w:lang w:eastAsia="en-US"/>
              </w:rPr>
              <w:t xml:space="preserve"> (kg)</w:t>
            </w:r>
          </w:p>
        </w:tc>
        <w:tc>
          <w:tcPr>
            <w:tcW w:w="2064" w:type="dxa"/>
            <w:shd w:val="clear" w:color="auto" w:fill="auto"/>
            <w:hideMark/>
          </w:tcPr>
          <w:p w14:paraId="1E23992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1.749</w:t>
            </w:r>
          </w:p>
        </w:tc>
        <w:tc>
          <w:tcPr>
            <w:tcW w:w="1493" w:type="dxa"/>
            <w:shd w:val="clear" w:color="auto" w:fill="auto"/>
            <w:hideMark/>
          </w:tcPr>
          <w:p w14:paraId="56B843F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25.415</w:t>
            </w:r>
          </w:p>
        </w:tc>
        <w:tc>
          <w:tcPr>
            <w:tcW w:w="1683" w:type="dxa"/>
            <w:shd w:val="clear" w:color="auto" w:fill="auto"/>
            <w:hideMark/>
          </w:tcPr>
          <w:p w14:paraId="761434C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13.947</w:t>
            </w:r>
          </w:p>
        </w:tc>
        <w:tc>
          <w:tcPr>
            <w:tcW w:w="1235" w:type="dxa"/>
            <w:shd w:val="clear" w:color="auto" w:fill="auto"/>
            <w:hideMark/>
          </w:tcPr>
          <w:p w14:paraId="003A365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0.058</w:t>
            </w:r>
          </w:p>
        </w:tc>
      </w:tr>
      <w:tr w:rsidR="001C116E" w:rsidRPr="001C116E" w14:paraId="6EA9FCA3"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588" w:type="dxa"/>
            <w:shd w:val="clear" w:color="auto" w:fill="auto"/>
            <w:hideMark/>
          </w:tcPr>
          <w:p w14:paraId="23E222EF" w14:textId="77777777" w:rsidR="001C116E" w:rsidRPr="005816E9" w:rsidRDefault="001C116E" w:rsidP="00CE056E">
            <w:pPr>
              <w:rPr>
                <w:b w:val="0"/>
                <w:bCs w:val="0"/>
                <w:lang w:eastAsia="en-US"/>
              </w:rPr>
            </w:pPr>
            <w:r w:rsidRPr="005816E9">
              <w:rPr>
                <w:b w:val="0"/>
                <w:bCs w:val="0"/>
                <w:lang w:eastAsia="en-US"/>
              </w:rPr>
              <w:t>Post-harvest loss (kg)</w:t>
            </w:r>
          </w:p>
        </w:tc>
        <w:tc>
          <w:tcPr>
            <w:tcW w:w="2064" w:type="dxa"/>
            <w:shd w:val="clear" w:color="auto" w:fill="auto"/>
            <w:hideMark/>
          </w:tcPr>
          <w:p w14:paraId="3562F64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13.641</w:t>
            </w:r>
          </w:p>
        </w:tc>
        <w:tc>
          <w:tcPr>
            <w:tcW w:w="1493" w:type="dxa"/>
            <w:shd w:val="clear" w:color="auto" w:fill="auto"/>
            <w:hideMark/>
          </w:tcPr>
          <w:p w14:paraId="308ED843"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34.9</w:t>
            </w:r>
          </w:p>
        </w:tc>
        <w:tc>
          <w:tcPr>
            <w:tcW w:w="1683" w:type="dxa"/>
            <w:shd w:val="clear" w:color="auto" w:fill="auto"/>
            <w:hideMark/>
          </w:tcPr>
          <w:p w14:paraId="730B4D57"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24.585</w:t>
            </w:r>
          </w:p>
        </w:tc>
        <w:tc>
          <w:tcPr>
            <w:tcW w:w="1235" w:type="dxa"/>
            <w:shd w:val="clear" w:color="auto" w:fill="auto"/>
            <w:hideMark/>
          </w:tcPr>
          <w:p w14:paraId="13A2FBFE"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0.346</w:t>
            </w:r>
          </w:p>
        </w:tc>
      </w:tr>
      <w:tr w:rsidR="001C116E" w:rsidRPr="001C116E" w14:paraId="0DE953E8"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88" w:type="dxa"/>
            <w:shd w:val="clear" w:color="auto" w:fill="auto"/>
            <w:hideMark/>
          </w:tcPr>
          <w:p w14:paraId="0A4DF05B" w14:textId="77777777" w:rsidR="001C116E" w:rsidRPr="005816E9" w:rsidRDefault="001C116E" w:rsidP="00CE056E">
            <w:pPr>
              <w:rPr>
                <w:b w:val="0"/>
                <w:bCs w:val="0"/>
                <w:lang w:eastAsia="en-US"/>
              </w:rPr>
            </w:pPr>
            <w:r w:rsidRPr="005816E9">
              <w:rPr>
                <w:b w:val="0"/>
                <w:bCs w:val="0"/>
                <w:lang w:eastAsia="en-US"/>
              </w:rPr>
              <w:t>Quantity sold (kg)</w:t>
            </w:r>
          </w:p>
        </w:tc>
        <w:tc>
          <w:tcPr>
            <w:tcW w:w="2064" w:type="dxa"/>
            <w:shd w:val="clear" w:color="auto" w:fill="auto"/>
            <w:hideMark/>
          </w:tcPr>
          <w:p w14:paraId="6B0A7F5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431.589</w:t>
            </w:r>
          </w:p>
        </w:tc>
        <w:tc>
          <w:tcPr>
            <w:tcW w:w="1493" w:type="dxa"/>
            <w:shd w:val="clear" w:color="auto" w:fill="auto"/>
            <w:hideMark/>
          </w:tcPr>
          <w:p w14:paraId="0CC413D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749.795</w:t>
            </w:r>
          </w:p>
        </w:tc>
        <w:tc>
          <w:tcPr>
            <w:tcW w:w="1683" w:type="dxa"/>
            <w:shd w:val="clear" w:color="auto" w:fill="auto"/>
            <w:hideMark/>
          </w:tcPr>
          <w:p w14:paraId="593A9E1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595.592</w:t>
            </w:r>
          </w:p>
        </w:tc>
        <w:tc>
          <w:tcPr>
            <w:tcW w:w="1235" w:type="dxa"/>
            <w:shd w:val="clear" w:color="auto" w:fill="auto"/>
            <w:hideMark/>
          </w:tcPr>
          <w:p w14:paraId="38CF908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0.235</w:t>
            </w:r>
          </w:p>
        </w:tc>
      </w:tr>
      <w:tr w:rsidR="001C116E" w:rsidRPr="001C116E" w14:paraId="0F79060A"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588" w:type="dxa"/>
            <w:shd w:val="clear" w:color="auto" w:fill="auto"/>
            <w:hideMark/>
          </w:tcPr>
          <w:p w14:paraId="4B44A739" w14:textId="77777777" w:rsidR="001C116E" w:rsidRPr="005816E9" w:rsidRDefault="001C116E" w:rsidP="00CE056E">
            <w:pPr>
              <w:rPr>
                <w:b w:val="0"/>
                <w:bCs w:val="0"/>
                <w:lang w:eastAsia="en-US"/>
              </w:rPr>
            </w:pPr>
            <w:r w:rsidRPr="005816E9">
              <w:rPr>
                <w:b w:val="0"/>
                <w:bCs w:val="0"/>
                <w:lang w:eastAsia="en-US"/>
              </w:rPr>
              <w:t>Market participation (% sold)</w:t>
            </w:r>
          </w:p>
        </w:tc>
        <w:tc>
          <w:tcPr>
            <w:tcW w:w="2064" w:type="dxa"/>
            <w:shd w:val="clear" w:color="auto" w:fill="auto"/>
            <w:hideMark/>
          </w:tcPr>
          <w:p w14:paraId="23D01B8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96%</w:t>
            </w:r>
          </w:p>
        </w:tc>
        <w:tc>
          <w:tcPr>
            <w:tcW w:w="1493" w:type="dxa"/>
            <w:shd w:val="clear" w:color="auto" w:fill="auto"/>
            <w:hideMark/>
          </w:tcPr>
          <w:p w14:paraId="01BD2AD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91%</w:t>
            </w:r>
          </w:p>
        </w:tc>
        <w:tc>
          <w:tcPr>
            <w:tcW w:w="1683" w:type="dxa"/>
            <w:shd w:val="clear" w:color="auto" w:fill="auto"/>
            <w:hideMark/>
          </w:tcPr>
          <w:p w14:paraId="51214C4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93%</w:t>
            </w:r>
          </w:p>
        </w:tc>
        <w:tc>
          <w:tcPr>
            <w:tcW w:w="1235" w:type="dxa"/>
            <w:shd w:val="clear" w:color="auto" w:fill="auto"/>
          </w:tcPr>
          <w:p w14:paraId="057909C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p>
        </w:tc>
      </w:tr>
      <w:tr w:rsidR="001C116E" w:rsidRPr="001C116E" w14:paraId="74D59FA8"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88" w:type="dxa"/>
            <w:tcBorders>
              <w:bottom w:val="single" w:sz="8" w:space="0" w:color="000000"/>
            </w:tcBorders>
            <w:shd w:val="clear" w:color="auto" w:fill="auto"/>
            <w:hideMark/>
          </w:tcPr>
          <w:p w14:paraId="30E972F1" w14:textId="77777777" w:rsidR="001C116E" w:rsidRPr="005816E9" w:rsidRDefault="001C116E" w:rsidP="00CE056E">
            <w:pPr>
              <w:rPr>
                <w:b w:val="0"/>
                <w:bCs w:val="0"/>
                <w:lang w:eastAsia="en-US"/>
              </w:rPr>
            </w:pPr>
            <w:r w:rsidRPr="005816E9">
              <w:rPr>
                <w:b w:val="0"/>
                <w:bCs w:val="0"/>
                <w:lang w:eastAsia="en-US"/>
              </w:rPr>
              <w:t>Post-harvest loss (% lost)</w:t>
            </w:r>
          </w:p>
        </w:tc>
        <w:tc>
          <w:tcPr>
            <w:tcW w:w="2064" w:type="dxa"/>
            <w:tcBorders>
              <w:bottom w:val="single" w:sz="8" w:space="0" w:color="000000"/>
            </w:tcBorders>
            <w:shd w:val="clear" w:color="auto" w:fill="auto"/>
            <w:hideMark/>
          </w:tcPr>
          <w:p w14:paraId="06EB621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w:t>
            </w:r>
          </w:p>
        </w:tc>
        <w:tc>
          <w:tcPr>
            <w:tcW w:w="1493" w:type="dxa"/>
            <w:tcBorders>
              <w:bottom w:val="single" w:sz="8" w:space="0" w:color="000000"/>
            </w:tcBorders>
            <w:shd w:val="clear" w:color="auto" w:fill="auto"/>
            <w:hideMark/>
          </w:tcPr>
          <w:p w14:paraId="0F1DE9D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w:t>
            </w:r>
          </w:p>
        </w:tc>
        <w:tc>
          <w:tcPr>
            <w:tcW w:w="1683" w:type="dxa"/>
            <w:tcBorders>
              <w:bottom w:val="single" w:sz="8" w:space="0" w:color="000000"/>
            </w:tcBorders>
            <w:shd w:val="clear" w:color="auto" w:fill="auto"/>
            <w:hideMark/>
          </w:tcPr>
          <w:p w14:paraId="09A09169"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w:t>
            </w:r>
          </w:p>
        </w:tc>
        <w:tc>
          <w:tcPr>
            <w:tcW w:w="1235" w:type="dxa"/>
            <w:tcBorders>
              <w:bottom w:val="single" w:sz="8" w:space="0" w:color="000000"/>
            </w:tcBorders>
            <w:shd w:val="clear" w:color="auto" w:fill="auto"/>
          </w:tcPr>
          <w:p w14:paraId="6FF7146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r>
    </w:tbl>
    <w:p w14:paraId="48A65C10" w14:textId="5B9D1406" w:rsidR="001C116E" w:rsidRDefault="001C116E" w:rsidP="00825806"/>
    <w:p w14:paraId="34161028" w14:textId="77777777" w:rsidR="005816E9" w:rsidRDefault="005816E9" w:rsidP="00825806"/>
    <w:p w14:paraId="5841CF47" w14:textId="7E5A3867" w:rsidR="001C116E" w:rsidRDefault="001C116E" w:rsidP="00825806">
      <w:r w:rsidRPr="001C116E">
        <w:rPr>
          <w:b/>
          <w:bCs/>
        </w:rPr>
        <w:lastRenderedPageBreak/>
        <w:t>Table 3D.</w:t>
      </w:r>
      <w:r w:rsidRPr="001C116E">
        <w:t xml:space="preserve"> Tomato</w:t>
      </w:r>
    </w:p>
    <w:tbl>
      <w:tblPr>
        <w:tblStyle w:val="PlainTable411"/>
        <w:tblW w:w="8895" w:type="dxa"/>
        <w:tblLayout w:type="fixed"/>
        <w:tblLook w:val="04A0" w:firstRow="1" w:lastRow="0" w:firstColumn="1" w:lastColumn="0" w:noHBand="0" w:noVBand="1"/>
      </w:tblPr>
      <w:tblGrid>
        <w:gridCol w:w="2575"/>
        <w:gridCol w:w="1834"/>
        <w:gridCol w:w="1746"/>
        <w:gridCol w:w="1316"/>
        <w:gridCol w:w="1424"/>
      </w:tblGrid>
      <w:tr w:rsidR="001C116E" w:rsidRPr="001C116E" w14:paraId="1D40EF01" w14:textId="77777777" w:rsidTr="001C116E">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575" w:type="dxa"/>
            <w:tcBorders>
              <w:top w:val="single" w:sz="8" w:space="0" w:color="000000"/>
              <w:bottom w:val="single" w:sz="8" w:space="0" w:color="000000"/>
            </w:tcBorders>
            <w:shd w:val="clear" w:color="auto" w:fill="auto"/>
            <w:hideMark/>
          </w:tcPr>
          <w:p w14:paraId="45F5A6F0" w14:textId="77777777" w:rsidR="001C116E" w:rsidRPr="001C116E" w:rsidRDefault="001C116E" w:rsidP="00CE056E">
            <w:pPr>
              <w:rPr>
                <w:lang w:eastAsia="en-US"/>
              </w:rPr>
            </w:pPr>
            <w:r w:rsidRPr="001C116E">
              <w:rPr>
                <w:lang w:eastAsia="en-US"/>
              </w:rPr>
              <w:t>Variables</w:t>
            </w:r>
          </w:p>
        </w:tc>
        <w:tc>
          <w:tcPr>
            <w:tcW w:w="1834" w:type="dxa"/>
            <w:tcBorders>
              <w:top w:val="single" w:sz="8" w:space="0" w:color="000000"/>
              <w:bottom w:val="single" w:sz="8" w:space="0" w:color="000000"/>
            </w:tcBorders>
            <w:shd w:val="clear" w:color="auto" w:fill="auto"/>
            <w:hideMark/>
          </w:tcPr>
          <w:p w14:paraId="7C12277D"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Beneficiaries (n=236)</w:t>
            </w:r>
          </w:p>
        </w:tc>
        <w:tc>
          <w:tcPr>
            <w:tcW w:w="1746" w:type="dxa"/>
            <w:tcBorders>
              <w:top w:val="single" w:sz="8" w:space="0" w:color="000000"/>
              <w:bottom w:val="single" w:sz="8" w:space="0" w:color="000000"/>
            </w:tcBorders>
            <w:shd w:val="clear" w:color="auto" w:fill="auto"/>
            <w:hideMark/>
          </w:tcPr>
          <w:p w14:paraId="5F81F299"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Control (n= 251)</w:t>
            </w:r>
          </w:p>
        </w:tc>
        <w:tc>
          <w:tcPr>
            <w:tcW w:w="1316" w:type="dxa"/>
            <w:tcBorders>
              <w:top w:val="single" w:sz="8" w:space="0" w:color="000000"/>
              <w:bottom w:val="single" w:sz="8" w:space="0" w:color="000000"/>
            </w:tcBorders>
            <w:shd w:val="clear" w:color="auto" w:fill="auto"/>
            <w:hideMark/>
          </w:tcPr>
          <w:p w14:paraId="1744D218"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Total (N=487)</w:t>
            </w:r>
          </w:p>
        </w:tc>
        <w:tc>
          <w:tcPr>
            <w:tcW w:w="1424" w:type="dxa"/>
            <w:tcBorders>
              <w:top w:val="single" w:sz="8" w:space="0" w:color="000000"/>
              <w:bottom w:val="single" w:sz="8" w:space="0" w:color="000000"/>
            </w:tcBorders>
            <w:shd w:val="clear" w:color="auto" w:fill="auto"/>
            <w:hideMark/>
          </w:tcPr>
          <w:p w14:paraId="463C9585"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(B=C) t-test</w:t>
            </w:r>
          </w:p>
        </w:tc>
      </w:tr>
      <w:tr w:rsidR="001C116E" w:rsidRPr="001C116E" w14:paraId="46B4D933"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75" w:type="dxa"/>
            <w:tcBorders>
              <w:top w:val="single" w:sz="8" w:space="0" w:color="000000"/>
            </w:tcBorders>
            <w:shd w:val="clear" w:color="auto" w:fill="auto"/>
            <w:hideMark/>
          </w:tcPr>
          <w:p w14:paraId="5F1DAB1D" w14:textId="77777777" w:rsidR="001C116E" w:rsidRPr="005816E9" w:rsidRDefault="001C116E" w:rsidP="00CE056E">
            <w:pPr>
              <w:rPr>
                <w:b w:val="0"/>
                <w:bCs w:val="0"/>
                <w:lang w:eastAsia="en-US"/>
              </w:rPr>
            </w:pPr>
            <w:r w:rsidRPr="005816E9">
              <w:rPr>
                <w:b w:val="0"/>
                <w:bCs w:val="0"/>
                <w:lang w:eastAsia="en-US"/>
              </w:rPr>
              <w:t>Yield (Kg)</w:t>
            </w:r>
          </w:p>
        </w:tc>
        <w:tc>
          <w:tcPr>
            <w:tcW w:w="1834" w:type="dxa"/>
            <w:tcBorders>
              <w:top w:val="single" w:sz="8" w:space="0" w:color="000000"/>
            </w:tcBorders>
            <w:shd w:val="clear" w:color="auto" w:fill="auto"/>
            <w:hideMark/>
          </w:tcPr>
          <w:p w14:paraId="103A68C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79.1</w:t>
            </w:r>
          </w:p>
        </w:tc>
        <w:tc>
          <w:tcPr>
            <w:tcW w:w="1746" w:type="dxa"/>
            <w:tcBorders>
              <w:top w:val="single" w:sz="8" w:space="0" w:color="000000"/>
            </w:tcBorders>
            <w:shd w:val="clear" w:color="auto" w:fill="auto"/>
            <w:hideMark/>
          </w:tcPr>
          <w:p w14:paraId="2BD17933"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105.2</w:t>
            </w:r>
          </w:p>
        </w:tc>
        <w:tc>
          <w:tcPr>
            <w:tcW w:w="1316" w:type="dxa"/>
            <w:tcBorders>
              <w:top w:val="single" w:sz="8" w:space="0" w:color="000000"/>
            </w:tcBorders>
            <w:shd w:val="clear" w:color="auto" w:fill="auto"/>
            <w:hideMark/>
          </w:tcPr>
          <w:p w14:paraId="1E235F23"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92.6</w:t>
            </w:r>
          </w:p>
        </w:tc>
        <w:tc>
          <w:tcPr>
            <w:tcW w:w="1424" w:type="dxa"/>
            <w:tcBorders>
              <w:top w:val="single" w:sz="8" w:space="0" w:color="000000"/>
            </w:tcBorders>
            <w:shd w:val="clear" w:color="auto" w:fill="auto"/>
            <w:hideMark/>
          </w:tcPr>
          <w:p w14:paraId="4E0591B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0.678</w:t>
            </w:r>
          </w:p>
        </w:tc>
      </w:tr>
      <w:tr w:rsidR="001C116E" w:rsidRPr="001C116E" w14:paraId="17614548"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575" w:type="dxa"/>
            <w:shd w:val="clear" w:color="auto" w:fill="auto"/>
            <w:hideMark/>
          </w:tcPr>
          <w:p w14:paraId="22FD55B1" w14:textId="77777777" w:rsidR="001C116E" w:rsidRPr="005816E9" w:rsidRDefault="001C116E" w:rsidP="00CE056E">
            <w:pPr>
              <w:rPr>
                <w:b w:val="0"/>
                <w:bCs w:val="0"/>
                <w:lang w:eastAsia="en-US"/>
              </w:rPr>
            </w:pPr>
            <w:r w:rsidRPr="005816E9">
              <w:rPr>
                <w:b w:val="0"/>
                <w:bCs w:val="0"/>
                <w:lang w:eastAsia="en-US"/>
              </w:rPr>
              <w:t>Home consumption (kg)</w:t>
            </w:r>
          </w:p>
        </w:tc>
        <w:tc>
          <w:tcPr>
            <w:tcW w:w="1834" w:type="dxa"/>
            <w:shd w:val="clear" w:color="auto" w:fill="auto"/>
            <w:hideMark/>
          </w:tcPr>
          <w:p w14:paraId="6BCD2ACF"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18.405</w:t>
            </w:r>
          </w:p>
        </w:tc>
        <w:tc>
          <w:tcPr>
            <w:tcW w:w="1746" w:type="dxa"/>
            <w:shd w:val="clear" w:color="auto" w:fill="auto"/>
            <w:hideMark/>
          </w:tcPr>
          <w:p w14:paraId="38F03A4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57.25</w:t>
            </w:r>
          </w:p>
        </w:tc>
        <w:tc>
          <w:tcPr>
            <w:tcW w:w="1316" w:type="dxa"/>
            <w:shd w:val="clear" w:color="auto" w:fill="auto"/>
            <w:hideMark/>
          </w:tcPr>
          <w:p w14:paraId="72F902B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38.426</w:t>
            </w:r>
          </w:p>
        </w:tc>
        <w:tc>
          <w:tcPr>
            <w:tcW w:w="1424" w:type="dxa"/>
            <w:shd w:val="clear" w:color="auto" w:fill="auto"/>
            <w:hideMark/>
          </w:tcPr>
          <w:p w14:paraId="55EA44E1"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0.477</w:t>
            </w:r>
          </w:p>
        </w:tc>
      </w:tr>
      <w:tr w:rsidR="001C116E" w:rsidRPr="001C116E" w14:paraId="266C1315"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75" w:type="dxa"/>
            <w:shd w:val="clear" w:color="auto" w:fill="auto"/>
            <w:hideMark/>
          </w:tcPr>
          <w:p w14:paraId="09AB90F5" w14:textId="77777777" w:rsidR="001C116E" w:rsidRPr="005816E9" w:rsidRDefault="001C116E" w:rsidP="00CE056E">
            <w:pPr>
              <w:rPr>
                <w:b w:val="0"/>
                <w:bCs w:val="0"/>
                <w:lang w:eastAsia="en-US"/>
              </w:rPr>
            </w:pPr>
            <w:r w:rsidRPr="005816E9">
              <w:rPr>
                <w:b w:val="0"/>
                <w:bCs w:val="0"/>
                <w:lang w:eastAsia="en-US"/>
              </w:rPr>
              <w:t xml:space="preserve">Distributed to </w:t>
            </w:r>
            <w:proofErr w:type="spellStart"/>
            <w:r w:rsidRPr="005816E9">
              <w:rPr>
                <w:b w:val="0"/>
                <w:bCs w:val="0"/>
                <w:lang w:eastAsia="en-US"/>
              </w:rPr>
              <w:t>neighbours</w:t>
            </w:r>
            <w:proofErr w:type="spellEnd"/>
            <w:r w:rsidRPr="005816E9">
              <w:rPr>
                <w:b w:val="0"/>
                <w:bCs w:val="0"/>
                <w:lang w:eastAsia="en-US"/>
              </w:rPr>
              <w:t xml:space="preserve"> (kg)</w:t>
            </w:r>
          </w:p>
        </w:tc>
        <w:tc>
          <w:tcPr>
            <w:tcW w:w="1834" w:type="dxa"/>
            <w:shd w:val="clear" w:color="auto" w:fill="auto"/>
            <w:hideMark/>
          </w:tcPr>
          <w:p w14:paraId="15E4CA8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9.788</w:t>
            </w:r>
          </w:p>
        </w:tc>
        <w:tc>
          <w:tcPr>
            <w:tcW w:w="1746" w:type="dxa"/>
            <w:shd w:val="clear" w:color="auto" w:fill="auto"/>
            <w:hideMark/>
          </w:tcPr>
          <w:p w14:paraId="0539F6AF"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6.944</w:t>
            </w:r>
          </w:p>
        </w:tc>
        <w:tc>
          <w:tcPr>
            <w:tcW w:w="1316" w:type="dxa"/>
            <w:shd w:val="clear" w:color="auto" w:fill="auto"/>
            <w:hideMark/>
          </w:tcPr>
          <w:p w14:paraId="1BB94B0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8.322</w:t>
            </w:r>
          </w:p>
        </w:tc>
        <w:tc>
          <w:tcPr>
            <w:tcW w:w="1424" w:type="dxa"/>
            <w:shd w:val="clear" w:color="auto" w:fill="auto"/>
            <w:hideMark/>
          </w:tcPr>
          <w:p w14:paraId="2E81036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0.549</w:t>
            </w:r>
          </w:p>
        </w:tc>
      </w:tr>
      <w:tr w:rsidR="001C116E" w:rsidRPr="001C116E" w14:paraId="3BFAA341"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575" w:type="dxa"/>
            <w:shd w:val="clear" w:color="auto" w:fill="auto"/>
            <w:hideMark/>
          </w:tcPr>
          <w:p w14:paraId="1B24DADB" w14:textId="77777777" w:rsidR="001C116E" w:rsidRPr="005816E9" w:rsidRDefault="001C116E" w:rsidP="00CE056E">
            <w:pPr>
              <w:rPr>
                <w:b w:val="0"/>
                <w:bCs w:val="0"/>
                <w:lang w:eastAsia="en-US"/>
              </w:rPr>
            </w:pPr>
            <w:r w:rsidRPr="005816E9">
              <w:rPr>
                <w:b w:val="0"/>
                <w:bCs w:val="0"/>
                <w:lang w:eastAsia="en-US"/>
              </w:rPr>
              <w:t>Post-harvest loss (kg)</w:t>
            </w:r>
          </w:p>
        </w:tc>
        <w:tc>
          <w:tcPr>
            <w:tcW w:w="1834" w:type="dxa"/>
            <w:shd w:val="clear" w:color="auto" w:fill="auto"/>
            <w:hideMark/>
          </w:tcPr>
          <w:p w14:paraId="6FECCF4F"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1.385</w:t>
            </w:r>
          </w:p>
        </w:tc>
        <w:tc>
          <w:tcPr>
            <w:tcW w:w="1746" w:type="dxa"/>
            <w:shd w:val="clear" w:color="auto" w:fill="auto"/>
            <w:hideMark/>
          </w:tcPr>
          <w:p w14:paraId="6AD9FC0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2.6</w:t>
            </w:r>
          </w:p>
        </w:tc>
        <w:tc>
          <w:tcPr>
            <w:tcW w:w="1316" w:type="dxa"/>
            <w:shd w:val="clear" w:color="auto" w:fill="auto"/>
            <w:hideMark/>
          </w:tcPr>
          <w:p w14:paraId="47A6ECA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1.991</w:t>
            </w:r>
          </w:p>
        </w:tc>
        <w:tc>
          <w:tcPr>
            <w:tcW w:w="1424" w:type="dxa"/>
            <w:shd w:val="clear" w:color="auto" w:fill="auto"/>
            <w:hideMark/>
          </w:tcPr>
          <w:p w14:paraId="69D2184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0.391</w:t>
            </w:r>
          </w:p>
        </w:tc>
      </w:tr>
      <w:tr w:rsidR="001C116E" w:rsidRPr="001C116E" w14:paraId="2B96070A"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75" w:type="dxa"/>
            <w:shd w:val="clear" w:color="auto" w:fill="auto"/>
            <w:hideMark/>
          </w:tcPr>
          <w:p w14:paraId="1955BC53" w14:textId="77777777" w:rsidR="001C116E" w:rsidRPr="005816E9" w:rsidRDefault="001C116E" w:rsidP="00CE056E">
            <w:pPr>
              <w:rPr>
                <w:b w:val="0"/>
                <w:bCs w:val="0"/>
                <w:lang w:eastAsia="en-US"/>
              </w:rPr>
            </w:pPr>
            <w:r w:rsidRPr="005816E9">
              <w:rPr>
                <w:b w:val="0"/>
                <w:bCs w:val="0"/>
                <w:lang w:eastAsia="en-US"/>
              </w:rPr>
              <w:t>Quantity sold (kg)</w:t>
            </w:r>
          </w:p>
        </w:tc>
        <w:tc>
          <w:tcPr>
            <w:tcW w:w="1834" w:type="dxa"/>
            <w:shd w:val="clear" w:color="auto" w:fill="auto"/>
            <w:hideMark/>
          </w:tcPr>
          <w:p w14:paraId="0926691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49.521</w:t>
            </w:r>
          </w:p>
        </w:tc>
        <w:tc>
          <w:tcPr>
            <w:tcW w:w="1746" w:type="dxa"/>
            <w:shd w:val="clear" w:color="auto" w:fill="auto"/>
            <w:hideMark/>
          </w:tcPr>
          <w:p w14:paraId="219B306A"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38.482</w:t>
            </w:r>
          </w:p>
        </w:tc>
        <w:tc>
          <w:tcPr>
            <w:tcW w:w="1316" w:type="dxa"/>
            <w:shd w:val="clear" w:color="auto" w:fill="auto"/>
            <w:hideMark/>
          </w:tcPr>
          <w:p w14:paraId="599D12CC"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43.832</w:t>
            </w:r>
          </w:p>
        </w:tc>
        <w:tc>
          <w:tcPr>
            <w:tcW w:w="1424" w:type="dxa"/>
            <w:shd w:val="clear" w:color="auto" w:fill="auto"/>
            <w:hideMark/>
          </w:tcPr>
          <w:p w14:paraId="79E6F01A"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0.639</w:t>
            </w:r>
          </w:p>
        </w:tc>
      </w:tr>
      <w:tr w:rsidR="001C116E" w:rsidRPr="001C116E" w14:paraId="2581A757"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575" w:type="dxa"/>
            <w:shd w:val="clear" w:color="auto" w:fill="auto"/>
            <w:hideMark/>
          </w:tcPr>
          <w:p w14:paraId="3598CC32" w14:textId="77777777" w:rsidR="001C116E" w:rsidRPr="005816E9" w:rsidRDefault="001C116E" w:rsidP="00CE056E">
            <w:pPr>
              <w:rPr>
                <w:b w:val="0"/>
                <w:bCs w:val="0"/>
                <w:lang w:eastAsia="en-US"/>
              </w:rPr>
            </w:pPr>
            <w:r w:rsidRPr="005816E9">
              <w:rPr>
                <w:b w:val="0"/>
                <w:bCs w:val="0"/>
                <w:lang w:eastAsia="en-US"/>
              </w:rPr>
              <w:t>Market participation (% sold)</w:t>
            </w:r>
          </w:p>
        </w:tc>
        <w:tc>
          <w:tcPr>
            <w:tcW w:w="1834" w:type="dxa"/>
            <w:shd w:val="clear" w:color="auto" w:fill="auto"/>
            <w:hideMark/>
          </w:tcPr>
          <w:p w14:paraId="41DE7188"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63%</w:t>
            </w:r>
          </w:p>
        </w:tc>
        <w:tc>
          <w:tcPr>
            <w:tcW w:w="1746" w:type="dxa"/>
            <w:shd w:val="clear" w:color="auto" w:fill="auto"/>
            <w:hideMark/>
          </w:tcPr>
          <w:p w14:paraId="0DB6404E"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37%</w:t>
            </w:r>
          </w:p>
        </w:tc>
        <w:tc>
          <w:tcPr>
            <w:tcW w:w="1316" w:type="dxa"/>
            <w:shd w:val="clear" w:color="auto" w:fill="auto"/>
            <w:hideMark/>
          </w:tcPr>
          <w:p w14:paraId="23CDB845"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47%</w:t>
            </w:r>
          </w:p>
        </w:tc>
        <w:tc>
          <w:tcPr>
            <w:tcW w:w="1424" w:type="dxa"/>
            <w:shd w:val="clear" w:color="auto" w:fill="auto"/>
          </w:tcPr>
          <w:p w14:paraId="2622F0EE"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p>
        </w:tc>
      </w:tr>
      <w:tr w:rsidR="001C116E" w:rsidRPr="001C116E" w14:paraId="12F7590C"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75" w:type="dxa"/>
            <w:tcBorders>
              <w:bottom w:val="single" w:sz="8" w:space="0" w:color="000000"/>
            </w:tcBorders>
            <w:shd w:val="clear" w:color="auto" w:fill="auto"/>
            <w:hideMark/>
          </w:tcPr>
          <w:p w14:paraId="79FD7604" w14:textId="77777777" w:rsidR="001C116E" w:rsidRPr="005816E9" w:rsidRDefault="001C116E" w:rsidP="00CE056E">
            <w:pPr>
              <w:rPr>
                <w:b w:val="0"/>
                <w:bCs w:val="0"/>
                <w:lang w:eastAsia="en-US"/>
              </w:rPr>
            </w:pPr>
            <w:r w:rsidRPr="005816E9">
              <w:rPr>
                <w:b w:val="0"/>
                <w:bCs w:val="0"/>
                <w:lang w:eastAsia="en-US"/>
              </w:rPr>
              <w:t>Post-harvest loss (% lost)</w:t>
            </w:r>
          </w:p>
        </w:tc>
        <w:tc>
          <w:tcPr>
            <w:tcW w:w="1834" w:type="dxa"/>
            <w:tcBorders>
              <w:bottom w:val="single" w:sz="8" w:space="0" w:color="000000"/>
            </w:tcBorders>
            <w:shd w:val="clear" w:color="auto" w:fill="auto"/>
            <w:hideMark/>
          </w:tcPr>
          <w:p w14:paraId="0BA5674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w:t>
            </w:r>
          </w:p>
        </w:tc>
        <w:tc>
          <w:tcPr>
            <w:tcW w:w="1746" w:type="dxa"/>
            <w:tcBorders>
              <w:bottom w:val="single" w:sz="8" w:space="0" w:color="000000"/>
            </w:tcBorders>
            <w:shd w:val="clear" w:color="auto" w:fill="auto"/>
            <w:hideMark/>
          </w:tcPr>
          <w:p w14:paraId="6376B60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w:t>
            </w:r>
          </w:p>
        </w:tc>
        <w:tc>
          <w:tcPr>
            <w:tcW w:w="1316" w:type="dxa"/>
            <w:tcBorders>
              <w:bottom w:val="single" w:sz="8" w:space="0" w:color="000000"/>
            </w:tcBorders>
            <w:shd w:val="clear" w:color="auto" w:fill="auto"/>
            <w:hideMark/>
          </w:tcPr>
          <w:p w14:paraId="5C31F1B9"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w:t>
            </w:r>
          </w:p>
        </w:tc>
        <w:tc>
          <w:tcPr>
            <w:tcW w:w="1424" w:type="dxa"/>
            <w:tcBorders>
              <w:bottom w:val="single" w:sz="8" w:space="0" w:color="000000"/>
            </w:tcBorders>
            <w:shd w:val="clear" w:color="auto" w:fill="auto"/>
          </w:tcPr>
          <w:p w14:paraId="0313357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r>
    </w:tbl>
    <w:p w14:paraId="6632CD2A" w14:textId="2B53D130" w:rsidR="001C116E" w:rsidRDefault="001C116E" w:rsidP="00825806"/>
    <w:p w14:paraId="498CD609" w14:textId="276E28EB" w:rsidR="001C116E" w:rsidRDefault="001C116E" w:rsidP="00825806">
      <w:r w:rsidRPr="001C116E">
        <w:rPr>
          <w:b/>
          <w:bCs/>
        </w:rPr>
        <w:t>Table 3E.</w:t>
      </w:r>
      <w:r w:rsidRPr="001C116E">
        <w:t xml:space="preserve"> Chinese cabbage</w:t>
      </w:r>
    </w:p>
    <w:tbl>
      <w:tblPr>
        <w:tblStyle w:val="PlainTable412"/>
        <w:tblW w:w="8730" w:type="dxa"/>
        <w:tblLayout w:type="fixed"/>
        <w:tblLook w:val="04A0" w:firstRow="1" w:lastRow="0" w:firstColumn="1" w:lastColumn="0" w:noHBand="0" w:noVBand="1"/>
      </w:tblPr>
      <w:tblGrid>
        <w:gridCol w:w="2693"/>
        <w:gridCol w:w="1637"/>
        <w:gridCol w:w="1530"/>
        <w:gridCol w:w="1066"/>
        <w:gridCol w:w="1804"/>
      </w:tblGrid>
      <w:tr w:rsidR="001C116E" w:rsidRPr="001C116E" w14:paraId="6AFEA419" w14:textId="77777777" w:rsidTr="001C116E">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695" w:type="dxa"/>
            <w:tcBorders>
              <w:top w:val="single" w:sz="8" w:space="0" w:color="auto"/>
              <w:bottom w:val="single" w:sz="8" w:space="0" w:color="auto"/>
            </w:tcBorders>
            <w:shd w:val="clear" w:color="auto" w:fill="auto"/>
            <w:hideMark/>
          </w:tcPr>
          <w:p w14:paraId="67DD9C02" w14:textId="77777777" w:rsidR="001C116E" w:rsidRPr="001C116E" w:rsidRDefault="001C116E" w:rsidP="00CE056E">
            <w:pPr>
              <w:rPr>
                <w:lang w:eastAsia="en-US"/>
              </w:rPr>
            </w:pPr>
            <w:r w:rsidRPr="001C116E">
              <w:rPr>
                <w:lang w:eastAsia="en-US"/>
              </w:rPr>
              <w:t>Variables</w:t>
            </w:r>
          </w:p>
        </w:tc>
        <w:tc>
          <w:tcPr>
            <w:tcW w:w="1638" w:type="dxa"/>
            <w:tcBorders>
              <w:top w:val="single" w:sz="8" w:space="0" w:color="auto"/>
              <w:bottom w:val="single" w:sz="8" w:space="0" w:color="auto"/>
            </w:tcBorders>
            <w:shd w:val="clear" w:color="auto" w:fill="auto"/>
            <w:hideMark/>
          </w:tcPr>
          <w:p w14:paraId="3BB6EA8B"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Beneficiaries (n=236)</w:t>
            </w:r>
          </w:p>
        </w:tc>
        <w:tc>
          <w:tcPr>
            <w:tcW w:w="1531" w:type="dxa"/>
            <w:tcBorders>
              <w:top w:val="single" w:sz="8" w:space="0" w:color="auto"/>
              <w:bottom w:val="single" w:sz="8" w:space="0" w:color="auto"/>
            </w:tcBorders>
            <w:shd w:val="clear" w:color="auto" w:fill="auto"/>
            <w:hideMark/>
          </w:tcPr>
          <w:p w14:paraId="7350ACF6"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Control (n= 251)</w:t>
            </w:r>
          </w:p>
        </w:tc>
        <w:tc>
          <w:tcPr>
            <w:tcW w:w="1067" w:type="dxa"/>
            <w:tcBorders>
              <w:top w:val="single" w:sz="8" w:space="0" w:color="auto"/>
              <w:bottom w:val="single" w:sz="8" w:space="0" w:color="auto"/>
            </w:tcBorders>
            <w:shd w:val="clear" w:color="auto" w:fill="auto"/>
            <w:hideMark/>
          </w:tcPr>
          <w:p w14:paraId="79084ABB"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eastAsia="en-US"/>
              </w:rPr>
            </w:pPr>
            <w:r w:rsidRPr="001C116E">
              <w:rPr>
                <w:lang w:eastAsia="en-US"/>
              </w:rPr>
              <w:t>Total (N=487)</w:t>
            </w:r>
          </w:p>
        </w:tc>
        <w:tc>
          <w:tcPr>
            <w:tcW w:w="1805" w:type="dxa"/>
            <w:tcBorders>
              <w:top w:val="single" w:sz="8" w:space="0" w:color="auto"/>
              <w:bottom w:val="single" w:sz="8" w:space="0" w:color="auto"/>
            </w:tcBorders>
            <w:shd w:val="clear" w:color="auto" w:fill="auto"/>
            <w:hideMark/>
          </w:tcPr>
          <w:p w14:paraId="4E27E164" w14:textId="77777777" w:rsidR="001C116E" w:rsidRPr="001C116E" w:rsidRDefault="001C116E" w:rsidP="00CE056E">
            <w:pPr>
              <w:cnfStyle w:val="100000000000" w:firstRow="1" w:lastRow="0" w:firstColumn="0" w:lastColumn="0" w:oddVBand="0" w:evenVBand="0" w:oddHBand="0" w:evenHBand="0" w:firstRowFirstColumn="0" w:firstRowLastColumn="0" w:lastRowFirstColumn="0" w:lastRowLastColumn="0"/>
              <w:rPr>
                <w:lang w:val="fr-FR" w:eastAsia="en-US"/>
              </w:rPr>
            </w:pPr>
            <w:r w:rsidRPr="001C116E">
              <w:rPr>
                <w:lang w:val="fr-FR" w:eastAsia="en-US"/>
              </w:rPr>
              <w:t>(T=C) t-test/ chi -test</w:t>
            </w:r>
          </w:p>
        </w:tc>
      </w:tr>
      <w:tr w:rsidR="001C116E" w:rsidRPr="001C116E" w14:paraId="57EAFA5A"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695" w:type="dxa"/>
            <w:tcBorders>
              <w:top w:val="single" w:sz="8" w:space="0" w:color="auto"/>
            </w:tcBorders>
            <w:shd w:val="clear" w:color="auto" w:fill="auto"/>
            <w:hideMark/>
          </w:tcPr>
          <w:p w14:paraId="45EA4D11" w14:textId="77777777" w:rsidR="001C116E" w:rsidRPr="005816E9" w:rsidRDefault="001C116E" w:rsidP="00CE056E">
            <w:pPr>
              <w:rPr>
                <w:b w:val="0"/>
                <w:bCs w:val="0"/>
                <w:lang w:eastAsia="en-US"/>
              </w:rPr>
            </w:pPr>
            <w:r w:rsidRPr="005816E9">
              <w:rPr>
                <w:b w:val="0"/>
                <w:bCs w:val="0"/>
                <w:lang w:eastAsia="en-US"/>
              </w:rPr>
              <w:t>Yield (Kg)</w:t>
            </w:r>
          </w:p>
        </w:tc>
        <w:tc>
          <w:tcPr>
            <w:tcW w:w="1638" w:type="dxa"/>
            <w:tcBorders>
              <w:top w:val="single" w:sz="8" w:space="0" w:color="auto"/>
            </w:tcBorders>
            <w:shd w:val="clear" w:color="auto" w:fill="auto"/>
            <w:hideMark/>
          </w:tcPr>
          <w:p w14:paraId="489B53E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150.451</w:t>
            </w:r>
          </w:p>
        </w:tc>
        <w:tc>
          <w:tcPr>
            <w:tcW w:w="1531" w:type="dxa"/>
            <w:tcBorders>
              <w:top w:val="single" w:sz="8" w:space="0" w:color="auto"/>
            </w:tcBorders>
            <w:shd w:val="clear" w:color="auto" w:fill="auto"/>
            <w:hideMark/>
          </w:tcPr>
          <w:p w14:paraId="09EF814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269.035</w:t>
            </w:r>
          </w:p>
        </w:tc>
        <w:tc>
          <w:tcPr>
            <w:tcW w:w="1067" w:type="dxa"/>
            <w:tcBorders>
              <w:top w:val="single" w:sz="8" w:space="0" w:color="auto"/>
            </w:tcBorders>
            <w:shd w:val="clear" w:color="auto" w:fill="auto"/>
            <w:hideMark/>
          </w:tcPr>
          <w:p w14:paraId="443EE332"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211.569</w:t>
            </w:r>
          </w:p>
        </w:tc>
        <w:tc>
          <w:tcPr>
            <w:tcW w:w="1805" w:type="dxa"/>
            <w:tcBorders>
              <w:top w:val="single" w:sz="8" w:space="0" w:color="auto"/>
            </w:tcBorders>
            <w:shd w:val="clear" w:color="auto" w:fill="auto"/>
            <w:hideMark/>
          </w:tcPr>
          <w:p w14:paraId="3B9ED8AB"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0.230</w:t>
            </w:r>
          </w:p>
        </w:tc>
      </w:tr>
      <w:tr w:rsidR="001C116E" w:rsidRPr="001C116E" w14:paraId="3F8B01C6"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695" w:type="dxa"/>
            <w:shd w:val="clear" w:color="auto" w:fill="auto"/>
            <w:hideMark/>
          </w:tcPr>
          <w:p w14:paraId="6C932D8D" w14:textId="77777777" w:rsidR="001C116E" w:rsidRPr="005816E9" w:rsidRDefault="001C116E" w:rsidP="00CE056E">
            <w:pPr>
              <w:rPr>
                <w:b w:val="0"/>
                <w:bCs w:val="0"/>
                <w:lang w:eastAsia="en-US"/>
              </w:rPr>
            </w:pPr>
            <w:r w:rsidRPr="005816E9">
              <w:rPr>
                <w:b w:val="0"/>
                <w:bCs w:val="0"/>
                <w:lang w:eastAsia="en-US"/>
              </w:rPr>
              <w:t>Home consumption (kg)</w:t>
            </w:r>
          </w:p>
        </w:tc>
        <w:tc>
          <w:tcPr>
            <w:tcW w:w="1638" w:type="dxa"/>
            <w:shd w:val="clear" w:color="auto" w:fill="auto"/>
            <w:hideMark/>
          </w:tcPr>
          <w:p w14:paraId="654778C6"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17.682</w:t>
            </w:r>
          </w:p>
        </w:tc>
        <w:tc>
          <w:tcPr>
            <w:tcW w:w="1531" w:type="dxa"/>
            <w:shd w:val="clear" w:color="auto" w:fill="auto"/>
            <w:hideMark/>
          </w:tcPr>
          <w:p w14:paraId="01F13C32"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96.102</w:t>
            </w:r>
          </w:p>
        </w:tc>
        <w:tc>
          <w:tcPr>
            <w:tcW w:w="1067" w:type="dxa"/>
            <w:shd w:val="clear" w:color="auto" w:fill="auto"/>
            <w:hideMark/>
          </w:tcPr>
          <w:p w14:paraId="1E9EEBBC"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58.100</w:t>
            </w:r>
          </w:p>
        </w:tc>
        <w:tc>
          <w:tcPr>
            <w:tcW w:w="1805" w:type="dxa"/>
            <w:shd w:val="clear" w:color="auto" w:fill="auto"/>
            <w:hideMark/>
          </w:tcPr>
          <w:p w14:paraId="51C64D2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0.207</w:t>
            </w:r>
          </w:p>
        </w:tc>
      </w:tr>
      <w:tr w:rsidR="001C116E" w:rsidRPr="001C116E" w14:paraId="3B368E4E"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695" w:type="dxa"/>
            <w:shd w:val="clear" w:color="auto" w:fill="auto"/>
            <w:hideMark/>
          </w:tcPr>
          <w:p w14:paraId="52CFE7A3" w14:textId="5D5F6816" w:rsidR="001C116E" w:rsidRPr="005816E9" w:rsidRDefault="001C116E" w:rsidP="00CE056E">
            <w:pPr>
              <w:rPr>
                <w:b w:val="0"/>
                <w:bCs w:val="0"/>
                <w:lang w:eastAsia="en-US"/>
              </w:rPr>
            </w:pPr>
            <w:r w:rsidRPr="005816E9">
              <w:rPr>
                <w:b w:val="0"/>
                <w:bCs w:val="0"/>
                <w:lang w:eastAsia="en-US"/>
              </w:rPr>
              <w:t xml:space="preserve">Distributed to </w:t>
            </w:r>
            <w:r w:rsidR="005816E9" w:rsidRPr="005816E9">
              <w:rPr>
                <w:b w:val="0"/>
                <w:bCs w:val="0"/>
                <w:lang w:eastAsia="en-US"/>
              </w:rPr>
              <w:t>neighbors</w:t>
            </w:r>
            <w:r w:rsidRPr="005816E9">
              <w:rPr>
                <w:b w:val="0"/>
                <w:bCs w:val="0"/>
                <w:lang w:eastAsia="en-US"/>
              </w:rPr>
              <w:t xml:space="preserve"> (kg)</w:t>
            </w:r>
          </w:p>
        </w:tc>
        <w:tc>
          <w:tcPr>
            <w:tcW w:w="1638" w:type="dxa"/>
            <w:shd w:val="clear" w:color="auto" w:fill="auto"/>
            <w:hideMark/>
          </w:tcPr>
          <w:p w14:paraId="0CF648D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14.313</w:t>
            </w:r>
          </w:p>
        </w:tc>
        <w:tc>
          <w:tcPr>
            <w:tcW w:w="1531" w:type="dxa"/>
            <w:shd w:val="clear" w:color="auto" w:fill="auto"/>
            <w:hideMark/>
          </w:tcPr>
          <w:p w14:paraId="5F54ED7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14.571</w:t>
            </w:r>
          </w:p>
        </w:tc>
        <w:tc>
          <w:tcPr>
            <w:tcW w:w="1067" w:type="dxa"/>
            <w:shd w:val="clear" w:color="auto" w:fill="auto"/>
            <w:hideMark/>
          </w:tcPr>
          <w:p w14:paraId="5825EEA0"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14.446</w:t>
            </w:r>
          </w:p>
        </w:tc>
        <w:tc>
          <w:tcPr>
            <w:tcW w:w="1805" w:type="dxa"/>
            <w:shd w:val="clear" w:color="auto" w:fill="auto"/>
            <w:hideMark/>
          </w:tcPr>
          <w:p w14:paraId="42406384"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0.966</w:t>
            </w:r>
          </w:p>
        </w:tc>
      </w:tr>
      <w:tr w:rsidR="001C116E" w:rsidRPr="001C116E" w14:paraId="266ACE73"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695" w:type="dxa"/>
            <w:shd w:val="clear" w:color="auto" w:fill="auto"/>
            <w:hideMark/>
          </w:tcPr>
          <w:p w14:paraId="36FE0786" w14:textId="77777777" w:rsidR="001C116E" w:rsidRPr="005816E9" w:rsidRDefault="001C116E" w:rsidP="00CE056E">
            <w:pPr>
              <w:rPr>
                <w:b w:val="0"/>
                <w:bCs w:val="0"/>
                <w:lang w:eastAsia="en-US"/>
              </w:rPr>
            </w:pPr>
            <w:r w:rsidRPr="005816E9">
              <w:rPr>
                <w:b w:val="0"/>
                <w:bCs w:val="0"/>
                <w:lang w:eastAsia="en-US"/>
              </w:rPr>
              <w:t>Post-harvest loss (kg)</w:t>
            </w:r>
          </w:p>
        </w:tc>
        <w:tc>
          <w:tcPr>
            <w:tcW w:w="1638" w:type="dxa"/>
            <w:shd w:val="clear" w:color="auto" w:fill="auto"/>
            <w:hideMark/>
          </w:tcPr>
          <w:p w14:paraId="4A737A91"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4.590</w:t>
            </w:r>
          </w:p>
        </w:tc>
        <w:tc>
          <w:tcPr>
            <w:tcW w:w="1531" w:type="dxa"/>
            <w:shd w:val="clear" w:color="auto" w:fill="auto"/>
            <w:hideMark/>
          </w:tcPr>
          <w:p w14:paraId="4B31F32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4.986</w:t>
            </w:r>
          </w:p>
        </w:tc>
        <w:tc>
          <w:tcPr>
            <w:tcW w:w="1067" w:type="dxa"/>
            <w:shd w:val="clear" w:color="auto" w:fill="auto"/>
            <w:hideMark/>
          </w:tcPr>
          <w:p w14:paraId="564AF1C5"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4.794</w:t>
            </w:r>
          </w:p>
        </w:tc>
        <w:tc>
          <w:tcPr>
            <w:tcW w:w="1805" w:type="dxa"/>
            <w:shd w:val="clear" w:color="auto" w:fill="auto"/>
            <w:hideMark/>
          </w:tcPr>
          <w:p w14:paraId="1429E60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0.913</w:t>
            </w:r>
          </w:p>
        </w:tc>
      </w:tr>
      <w:tr w:rsidR="001C116E" w:rsidRPr="001C116E" w14:paraId="61203F79"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695" w:type="dxa"/>
            <w:shd w:val="clear" w:color="auto" w:fill="auto"/>
            <w:hideMark/>
          </w:tcPr>
          <w:p w14:paraId="6A7EC9D2" w14:textId="77777777" w:rsidR="001C116E" w:rsidRPr="005816E9" w:rsidRDefault="001C116E" w:rsidP="00CE056E">
            <w:pPr>
              <w:rPr>
                <w:b w:val="0"/>
                <w:bCs w:val="0"/>
                <w:lang w:eastAsia="en-US"/>
              </w:rPr>
            </w:pPr>
            <w:r w:rsidRPr="005816E9">
              <w:rPr>
                <w:b w:val="0"/>
                <w:bCs w:val="0"/>
                <w:lang w:eastAsia="en-US"/>
              </w:rPr>
              <w:t>Quantity sold (kg)</w:t>
            </w:r>
          </w:p>
        </w:tc>
        <w:tc>
          <w:tcPr>
            <w:tcW w:w="1638" w:type="dxa"/>
            <w:shd w:val="clear" w:color="auto" w:fill="auto"/>
            <w:hideMark/>
          </w:tcPr>
          <w:p w14:paraId="1D117866"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113.9</w:t>
            </w:r>
          </w:p>
        </w:tc>
        <w:tc>
          <w:tcPr>
            <w:tcW w:w="1531" w:type="dxa"/>
            <w:shd w:val="clear" w:color="auto" w:fill="auto"/>
            <w:hideMark/>
          </w:tcPr>
          <w:p w14:paraId="4244A53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153.4</w:t>
            </w:r>
          </w:p>
        </w:tc>
        <w:tc>
          <w:tcPr>
            <w:tcW w:w="1067" w:type="dxa"/>
            <w:shd w:val="clear" w:color="auto" w:fill="auto"/>
            <w:hideMark/>
          </w:tcPr>
          <w:p w14:paraId="5E83FA3D"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134.2</w:t>
            </w:r>
          </w:p>
        </w:tc>
        <w:tc>
          <w:tcPr>
            <w:tcW w:w="1805" w:type="dxa"/>
            <w:shd w:val="clear" w:color="auto" w:fill="auto"/>
            <w:hideMark/>
          </w:tcPr>
          <w:p w14:paraId="0823D147"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0.582</w:t>
            </w:r>
          </w:p>
        </w:tc>
      </w:tr>
      <w:tr w:rsidR="001C116E" w:rsidRPr="001C116E" w14:paraId="0E1AB91A" w14:textId="77777777" w:rsidTr="001C116E">
        <w:trPr>
          <w:trHeight w:val="280"/>
        </w:trPr>
        <w:tc>
          <w:tcPr>
            <w:cnfStyle w:val="001000000000" w:firstRow="0" w:lastRow="0" w:firstColumn="1" w:lastColumn="0" w:oddVBand="0" w:evenVBand="0" w:oddHBand="0" w:evenHBand="0" w:firstRowFirstColumn="0" w:firstRowLastColumn="0" w:lastRowFirstColumn="0" w:lastRowLastColumn="0"/>
            <w:tcW w:w="2695" w:type="dxa"/>
            <w:shd w:val="clear" w:color="auto" w:fill="auto"/>
            <w:hideMark/>
          </w:tcPr>
          <w:p w14:paraId="2D2FE504" w14:textId="77777777" w:rsidR="001C116E" w:rsidRPr="005816E9" w:rsidRDefault="001C116E" w:rsidP="00CE056E">
            <w:pPr>
              <w:rPr>
                <w:b w:val="0"/>
                <w:bCs w:val="0"/>
                <w:lang w:eastAsia="en-US"/>
              </w:rPr>
            </w:pPr>
            <w:r w:rsidRPr="005816E9">
              <w:rPr>
                <w:b w:val="0"/>
                <w:bCs w:val="0"/>
                <w:lang w:eastAsia="en-US"/>
              </w:rPr>
              <w:t>Market participation (% sold)</w:t>
            </w:r>
          </w:p>
        </w:tc>
        <w:tc>
          <w:tcPr>
            <w:tcW w:w="1638" w:type="dxa"/>
            <w:shd w:val="clear" w:color="auto" w:fill="auto"/>
            <w:hideMark/>
          </w:tcPr>
          <w:p w14:paraId="21719F0D"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76%</w:t>
            </w:r>
          </w:p>
        </w:tc>
        <w:tc>
          <w:tcPr>
            <w:tcW w:w="1531" w:type="dxa"/>
            <w:shd w:val="clear" w:color="auto" w:fill="auto"/>
            <w:hideMark/>
          </w:tcPr>
          <w:p w14:paraId="1EEF6BF9"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57%</w:t>
            </w:r>
          </w:p>
        </w:tc>
        <w:tc>
          <w:tcPr>
            <w:tcW w:w="1067" w:type="dxa"/>
            <w:shd w:val="clear" w:color="auto" w:fill="auto"/>
            <w:hideMark/>
          </w:tcPr>
          <w:p w14:paraId="620DF66A"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r w:rsidRPr="001C116E">
              <w:rPr>
                <w:lang w:eastAsia="en-US"/>
              </w:rPr>
              <w:t>63%</w:t>
            </w:r>
          </w:p>
        </w:tc>
        <w:tc>
          <w:tcPr>
            <w:tcW w:w="1805" w:type="dxa"/>
            <w:shd w:val="clear" w:color="auto" w:fill="auto"/>
          </w:tcPr>
          <w:p w14:paraId="4CB31ADF" w14:textId="77777777" w:rsidR="001C116E" w:rsidRPr="001C116E" w:rsidRDefault="001C116E" w:rsidP="00CE056E">
            <w:pPr>
              <w:cnfStyle w:val="000000000000" w:firstRow="0" w:lastRow="0" w:firstColumn="0" w:lastColumn="0" w:oddVBand="0" w:evenVBand="0" w:oddHBand="0" w:evenHBand="0" w:firstRowFirstColumn="0" w:firstRowLastColumn="0" w:lastRowFirstColumn="0" w:lastRowLastColumn="0"/>
              <w:rPr>
                <w:lang w:eastAsia="en-US"/>
              </w:rPr>
            </w:pPr>
          </w:p>
        </w:tc>
      </w:tr>
      <w:tr w:rsidR="001C116E" w:rsidRPr="001C116E" w14:paraId="64B0882B" w14:textId="77777777" w:rsidTr="001C116E">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695" w:type="dxa"/>
            <w:tcBorders>
              <w:bottom w:val="single" w:sz="8" w:space="0" w:color="auto"/>
            </w:tcBorders>
            <w:shd w:val="clear" w:color="auto" w:fill="auto"/>
            <w:hideMark/>
          </w:tcPr>
          <w:p w14:paraId="323BD6FD" w14:textId="77777777" w:rsidR="001C116E" w:rsidRPr="005816E9" w:rsidRDefault="001C116E" w:rsidP="00CE056E">
            <w:pPr>
              <w:rPr>
                <w:b w:val="0"/>
                <w:bCs w:val="0"/>
                <w:lang w:eastAsia="en-US"/>
              </w:rPr>
            </w:pPr>
            <w:r w:rsidRPr="005816E9">
              <w:rPr>
                <w:b w:val="0"/>
                <w:bCs w:val="0"/>
                <w:lang w:eastAsia="en-US"/>
              </w:rPr>
              <w:t>Post-harvest loss (% lost)</w:t>
            </w:r>
          </w:p>
        </w:tc>
        <w:tc>
          <w:tcPr>
            <w:tcW w:w="1638" w:type="dxa"/>
            <w:tcBorders>
              <w:bottom w:val="single" w:sz="8" w:space="0" w:color="auto"/>
            </w:tcBorders>
            <w:shd w:val="clear" w:color="auto" w:fill="auto"/>
            <w:hideMark/>
          </w:tcPr>
          <w:p w14:paraId="3CB378C2"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3%</w:t>
            </w:r>
          </w:p>
        </w:tc>
        <w:tc>
          <w:tcPr>
            <w:tcW w:w="1531" w:type="dxa"/>
            <w:tcBorders>
              <w:bottom w:val="single" w:sz="8" w:space="0" w:color="auto"/>
            </w:tcBorders>
            <w:shd w:val="clear" w:color="auto" w:fill="auto"/>
            <w:hideMark/>
          </w:tcPr>
          <w:p w14:paraId="4C2C83F1"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w:t>
            </w:r>
          </w:p>
        </w:tc>
        <w:tc>
          <w:tcPr>
            <w:tcW w:w="1067" w:type="dxa"/>
            <w:tcBorders>
              <w:bottom w:val="single" w:sz="8" w:space="0" w:color="auto"/>
            </w:tcBorders>
            <w:shd w:val="clear" w:color="auto" w:fill="auto"/>
            <w:hideMark/>
          </w:tcPr>
          <w:p w14:paraId="62CE89BE"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r w:rsidRPr="001C116E">
              <w:rPr>
                <w:lang w:eastAsia="en-US"/>
              </w:rPr>
              <w:t>2%</w:t>
            </w:r>
          </w:p>
        </w:tc>
        <w:tc>
          <w:tcPr>
            <w:tcW w:w="1805" w:type="dxa"/>
            <w:tcBorders>
              <w:bottom w:val="single" w:sz="8" w:space="0" w:color="auto"/>
            </w:tcBorders>
            <w:shd w:val="clear" w:color="auto" w:fill="auto"/>
          </w:tcPr>
          <w:p w14:paraId="28872C05" w14:textId="77777777" w:rsidR="001C116E" w:rsidRPr="001C116E" w:rsidRDefault="001C116E" w:rsidP="00CE056E">
            <w:pPr>
              <w:cnfStyle w:val="000000100000" w:firstRow="0" w:lastRow="0" w:firstColumn="0" w:lastColumn="0" w:oddVBand="0" w:evenVBand="0" w:oddHBand="1" w:evenHBand="0" w:firstRowFirstColumn="0" w:firstRowLastColumn="0" w:lastRowFirstColumn="0" w:lastRowLastColumn="0"/>
              <w:rPr>
                <w:lang w:eastAsia="en-US"/>
              </w:rPr>
            </w:pPr>
          </w:p>
        </w:tc>
      </w:tr>
    </w:tbl>
    <w:p w14:paraId="482492D7" w14:textId="77777777" w:rsidR="001C116E" w:rsidRDefault="001C116E" w:rsidP="00CE056E"/>
    <w:p w14:paraId="3818DFCC" w14:textId="77777777" w:rsidR="001C116E" w:rsidRDefault="001C116E" w:rsidP="00CE056E"/>
    <w:p w14:paraId="02B5D348" w14:textId="77777777" w:rsidR="001C116E" w:rsidRDefault="001C116E" w:rsidP="00CE056E"/>
    <w:p w14:paraId="19D2C934" w14:textId="467DA156" w:rsidR="00266001" w:rsidRDefault="00266001" w:rsidP="00CE056E"/>
    <w:p w14:paraId="5CA34B17" w14:textId="7F848BF1" w:rsidR="00266001" w:rsidRDefault="00266001" w:rsidP="00CE056E"/>
    <w:p w14:paraId="1AF98D8C" w14:textId="72B7E409" w:rsidR="00266001" w:rsidRDefault="00266001" w:rsidP="00CE056E"/>
    <w:p w14:paraId="13B4259B" w14:textId="01137A5D" w:rsidR="00266001" w:rsidRDefault="00266001" w:rsidP="00825806"/>
    <w:p w14:paraId="6349E719" w14:textId="25339575" w:rsidR="00266001" w:rsidRDefault="00266001" w:rsidP="00825806"/>
    <w:p w14:paraId="46F9739C" w14:textId="6AD4F3CC" w:rsidR="00266001" w:rsidRDefault="00266001" w:rsidP="00825806"/>
    <w:p w14:paraId="0699C7EF" w14:textId="5497C1D0" w:rsidR="00266001" w:rsidRDefault="00266001" w:rsidP="00825806"/>
    <w:p w14:paraId="5CF325EC" w14:textId="7702B502" w:rsidR="00266001" w:rsidRDefault="00266001" w:rsidP="00825806"/>
    <w:p w14:paraId="3DE70B9B" w14:textId="63B51924" w:rsidR="00266001" w:rsidRDefault="00266001" w:rsidP="00825806"/>
    <w:p w14:paraId="35926022" w14:textId="4B7EBAF6" w:rsidR="00266001" w:rsidRDefault="00266001" w:rsidP="00825806"/>
    <w:p w14:paraId="57D75B90" w14:textId="7BE0883D" w:rsidR="00266001" w:rsidRDefault="00266001" w:rsidP="00825806"/>
    <w:p w14:paraId="6FD77FB2" w14:textId="77777777" w:rsidR="00266001" w:rsidRDefault="00266001" w:rsidP="00825806"/>
    <w:p w14:paraId="71A077B5" w14:textId="341D53FD" w:rsidR="00825806" w:rsidRDefault="00825806" w:rsidP="00825806"/>
    <w:p w14:paraId="642BE6DA" w14:textId="03442027" w:rsidR="00825806" w:rsidRDefault="00825806" w:rsidP="00825806"/>
    <w:p w14:paraId="67921B4F" w14:textId="6B2E86CE" w:rsidR="00825806" w:rsidRDefault="00825806" w:rsidP="00825806"/>
    <w:p w14:paraId="72F68D43" w14:textId="77962A10" w:rsidR="00825806" w:rsidRDefault="00825806" w:rsidP="00825806"/>
    <w:p w14:paraId="56D8A936" w14:textId="50E07121" w:rsidR="00825806" w:rsidRDefault="00825806" w:rsidP="00825806"/>
    <w:p w14:paraId="4D60EA23" w14:textId="1A0310D1" w:rsidR="00825806" w:rsidRDefault="00825806" w:rsidP="00825806"/>
    <w:p w14:paraId="02A8DC13" w14:textId="230F7695" w:rsidR="00825806" w:rsidRDefault="00825806" w:rsidP="00825806"/>
    <w:p w14:paraId="2344F605" w14:textId="279ED7AA" w:rsidR="00825806" w:rsidRDefault="00825806" w:rsidP="00825806"/>
    <w:p w14:paraId="1B39424C" w14:textId="77777777" w:rsidR="00BB3DC2" w:rsidRDefault="00BB3DC2" w:rsidP="007B127E">
      <w:pPr>
        <w:rPr>
          <w:color w:val="auto"/>
        </w:rPr>
      </w:pPr>
    </w:p>
    <w:sectPr w:rsidR="00BB3DC2" w:rsidSect="009D2FD3">
      <w:headerReference w:type="default" r:id="rId28"/>
      <w:footerReference w:type="default" r:id="rId29"/>
      <w:headerReference w:type="first" r:id="rId30"/>
      <w:pgSz w:w="11907" w:h="16839" w:code="9"/>
      <w:pgMar w:top="1440" w:right="1800" w:bottom="1440" w:left="1800" w:header="720"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79ED5" w14:textId="77777777" w:rsidR="0019487E" w:rsidRDefault="0019487E">
      <w:r>
        <w:separator/>
      </w:r>
    </w:p>
  </w:endnote>
  <w:endnote w:type="continuationSeparator" w:id="0">
    <w:p w14:paraId="46C0195B" w14:textId="77777777" w:rsidR="0019487E" w:rsidRDefault="00194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Body)">
    <w:altName w:val="Calibri"/>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EDC75" w14:textId="77777777" w:rsidR="00CE056E" w:rsidRDefault="00CE056E">
    <w:pPr>
      <w:pStyle w:val="Footer"/>
      <w:jc w:val="center"/>
    </w:pPr>
  </w:p>
  <w:p w14:paraId="0D7C5816" w14:textId="77777777" w:rsidR="00CE056E" w:rsidRDefault="00CE05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F5AB7" w14:textId="77777777" w:rsidR="00CE056E" w:rsidRDefault="00CE056E">
    <w:pPr>
      <w:pStyle w:val="Footer"/>
      <w:jc w:val="center"/>
    </w:pPr>
  </w:p>
  <w:p w14:paraId="0557EDAF" w14:textId="77777777" w:rsidR="00CE056E" w:rsidRDefault="00CE05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79140" w14:textId="77777777" w:rsidR="00CE056E" w:rsidRDefault="00CE056E">
    <w:pPr>
      <w:pStyle w:val="Footer"/>
      <w:jc w:val="center"/>
    </w:pPr>
    <w:r>
      <w:fldChar w:fldCharType="begin"/>
    </w:r>
    <w:r>
      <w:instrText xml:space="preserve"> PAGE   \* MERGEFORMAT </w:instrText>
    </w:r>
    <w:r>
      <w:fldChar w:fldCharType="separate"/>
    </w:r>
    <w:r>
      <w:rPr>
        <w:noProof/>
      </w:rPr>
      <w:t>1</w:t>
    </w:r>
    <w:r>
      <w:rPr>
        <w:noProof/>
      </w:rPr>
      <w:fldChar w:fldCharType="end"/>
    </w:r>
  </w:p>
  <w:p w14:paraId="5B2BF434" w14:textId="77777777" w:rsidR="00CE056E" w:rsidRDefault="00CE05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127949" w14:textId="77777777" w:rsidR="0019487E" w:rsidRDefault="0019487E">
      <w:r>
        <w:separator/>
      </w:r>
    </w:p>
  </w:footnote>
  <w:footnote w:type="continuationSeparator" w:id="0">
    <w:p w14:paraId="1F43B89C" w14:textId="77777777" w:rsidR="0019487E" w:rsidRDefault="00194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1AD9F" w14:textId="77777777" w:rsidR="00CE056E" w:rsidRDefault="00CE056E">
    <w:pPr>
      <w:pStyle w:val="Header"/>
    </w:pPr>
    <w:r>
      <w:rPr>
        <w:noProof/>
      </w:rPr>
      <w:drawing>
        <wp:anchor distT="0" distB="0" distL="114300" distR="114300" simplePos="0" relativeHeight="251658240" behindDoc="0" locked="0" layoutInCell="1" allowOverlap="1" wp14:anchorId="5EA29B98" wp14:editId="1F381227">
          <wp:simplePos x="0" y="0"/>
          <wp:positionH relativeFrom="page">
            <wp:align>left</wp:align>
          </wp:positionH>
          <wp:positionV relativeFrom="page">
            <wp:align>top</wp:align>
          </wp:positionV>
          <wp:extent cx="7673975" cy="1130300"/>
          <wp:effectExtent l="0" t="0" r="0" b="0"/>
          <wp:wrapSquare wrapText="bothSides"/>
          <wp:docPr id="7"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3975" cy="1130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A52C9" w14:textId="77777777" w:rsidR="00CE056E" w:rsidRDefault="00CE05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6EF0E" w14:textId="77777777" w:rsidR="00CE056E" w:rsidRDefault="00CE056E">
    <w:pPr>
      <w:pStyle w:val="Header"/>
    </w:pPr>
    <w:r>
      <w:rPr>
        <w:noProof/>
      </w:rPr>
      <w:drawing>
        <wp:anchor distT="0" distB="0" distL="114300" distR="114300" simplePos="0" relativeHeight="251657216" behindDoc="0" locked="0" layoutInCell="1" allowOverlap="1" wp14:anchorId="451D2647" wp14:editId="0A524FE8">
          <wp:simplePos x="0" y="0"/>
          <wp:positionH relativeFrom="page">
            <wp:align>left</wp:align>
          </wp:positionH>
          <wp:positionV relativeFrom="page">
            <wp:align>top</wp:align>
          </wp:positionV>
          <wp:extent cx="7673975" cy="1130300"/>
          <wp:effectExtent l="0" t="0" r="0" b="0"/>
          <wp:wrapSquare wrapText="bothSides"/>
          <wp:docPr id="6"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3975" cy="1130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sz w:val="16"/>
      </w:rPr>
    </w:lvl>
    <w:lvl w:ilvl="1">
      <w:start w:val="1"/>
      <w:numFmt w:val="bullet"/>
      <w:lvlText w:val=""/>
      <w:lvlJc w:val="left"/>
      <w:pPr>
        <w:ind w:left="490" w:hanging="245"/>
      </w:pPr>
      <w:rPr>
        <w:rFonts w:ascii="Symbol" w:hAnsi="Symbol" w:hint="default"/>
        <w:color w:val="DDDDDD"/>
        <w:sz w:val="18"/>
      </w:rPr>
    </w:lvl>
    <w:lvl w:ilvl="2">
      <w:start w:val="1"/>
      <w:numFmt w:val="bullet"/>
      <w:lvlText w:val=""/>
      <w:lvlJc w:val="left"/>
      <w:pPr>
        <w:ind w:left="735" w:hanging="245"/>
      </w:pPr>
      <w:rPr>
        <w:rFonts w:ascii="Symbol" w:hAnsi="Symbol" w:hint="default"/>
        <w:color w:val="DDDDDD"/>
        <w:sz w:val="18"/>
      </w:rPr>
    </w:lvl>
    <w:lvl w:ilvl="3">
      <w:start w:val="1"/>
      <w:numFmt w:val="bullet"/>
      <w:lvlText w:val=""/>
      <w:lvlJc w:val="left"/>
      <w:pPr>
        <w:ind w:left="980" w:hanging="245"/>
      </w:pPr>
      <w:rPr>
        <w:rFonts w:ascii="Symbol" w:hAnsi="Symbol" w:hint="default"/>
        <w:color w:val="A5A5A5"/>
        <w:sz w:val="12"/>
      </w:rPr>
    </w:lvl>
    <w:lvl w:ilvl="4">
      <w:start w:val="1"/>
      <w:numFmt w:val="bullet"/>
      <w:lvlText w:val=""/>
      <w:lvlJc w:val="left"/>
      <w:pPr>
        <w:ind w:left="1225" w:hanging="245"/>
      </w:pPr>
      <w:rPr>
        <w:rFonts w:ascii="Symbol" w:hAnsi="Symbol" w:hint="default"/>
        <w:color w:val="A5A5A5"/>
        <w:sz w:val="12"/>
      </w:rPr>
    </w:lvl>
    <w:lvl w:ilvl="5">
      <w:start w:val="1"/>
      <w:numFmt w:val="bullet"/>
      <w:lvlText w:val=""/>
      <w:lvlJc w:val="left"/>
      <w:pPr>
        <w:ind w:left="1470" w:hanging="245"/>
      </w:pPr>
      <w:rPr>
        <w:rFonts w:ascii="Symbol" w:hAnsi="Symbol" w:hint="default"/>
        <w:color w:val="4D4D4D"/>
        <w:sz w:val="12"/>
      </w:rPr>
    </w:lvl>
    <w:lvl w:ilvl="6">
      <w:start w:val="1"/>
      <w:numFmt w:val="bullet"/>
      <w:lvlText w:val=""/>
      <w:lvlJc w:val="left"/>
      <w:pPr>
        <w:ind w:left="1715" w:hanging="245"/>
      </w:pPr>
      <w:rPr>
        <w:rFonts w:ascii="Symbol" w:hAnsi="Symbol" w:hint="default"/>
        <w:color w:val="4D4D4D"/>
        <w:sz w:val="12"/>
      </w:rPr>
    </w:lvl>
    <w:lvl w:ilvl="7">
      <w:start w:val="1"/>
      <w:numFmt w:val="bullet"/>
      <w:lvlText w:val=""/>
      <w:lvlJc w:val="left"/>
      <w:pPr>
        <w:ind w:left="1960" w:hanging="245"/>
      </w:pPr>
      <w:rPr>
        <w:rFonts w:ascii="Symbol" w:hAnsi="Symbol" w:hint="default"/>
        <w:color w:val="4D4D4D"/>
        <w:sz w:val="12"/>
      </w:rPr>
    </w:lvl>
    <w:lvl w:ilvl="8">
      <w:start w:val="1"/>
      <w:numFmt w:val="bullet"/>
      <w:lvlText w:val=""/>
      <w:lvlJc w:val="left"/>
      <w:pPr>
        <w:ind w:left="2205" w:hanging="245"/>
      </w:pPr>
      <w:rPr>
        <w:rFonts w:ascii="Symbol" w:hAnsi="Symbol" w:hint="default"/>
        <w:color w:val="4D4D4D"/>
        <w:sz w:val="12"/>
      </w:rPr>
    </w:lvl>
  </w:abstractNum>
  <w:abstractNum w:abstractNumId="2" w15:restartNumberingAfterBreak="0">
    <w:nsid w:val="0D231D9E"/>
    <w:multiLevelType w:val="hybridMultilevel"/>
    <w:tmpl w:val="C09E16E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rPr>
    </w:lvl>
    <w:lvl w:ilvl="2">
      <w:start w:val="1"/>
      <w:numFmt w:val="lowerRoman"/>
      <w:lvlText w:val="%3)"/>
      <w:lvlJc w:val="left"/>
      <w:pPr>
        <w:ind w:left="864" w:hanging="288"/>
      </w:pPr>
      <w:rPr>
        <w:rFonts w:hint="default"/>
        <w:color w:val="000000"/>
      </w:rPr>
    </w:lvl>
    <w:lvl w:ilvl="3">
      <w:start w:val="1"/>
      <w:numFmt w:val="decimal"/>
      <w:lvlText w:val="(%4)"/>
      <w:lvlJc w:val="left"/>
      <w:pPr>
        <w:ind w:left="1152" w:hanging="288"/>
      </w:pPr>
      <w:rPr>
        <w:rFonts w:hint="default"/>
        <w:color w:val="000000"/>
      </w:rPr>
    </w:lvl>
    <w:lvl w:ilvl="4">
      <w:start w:val="1"/>
      <w:numFmt w:val="lowerLetter"/>
      <w:lvlText w:val="(%5)"/>
      <w:lvlJc w:val="left"/>
      <w:pPr>
        <w:ind w:left="1440" w:hanging="288"/>
      </w:pPr>
      <w:rPr>
        <w:rFonts w:hint="default"/>
        <w:color w:val="000000"/>
      </w:rPr>
    </w:lvl>
    <w:lvl w:ilvl="5">
      <w:start w:val="1"/>
      <w:numFmt w:val="lowerRoman"/>
      <w:lvlText w:val="(%6)"/>
      <w:lvlJc w:val="left"/>
      <w:pPr>
        <w:ind w:left="1728" w:hanging="288"/>
      </w:pPr>
      <w:rPr>
        <w:rFonts w:hint="default"/>
        <w:color w:val="000000"/>
      </w:rPr>
    </w:lvl>
    <w:lvl w:ilvl="6">
      <w:start w:val="1"/>
      <w:numFmt w:val="decimal"/>
      <w:lvlText w:val="%7."/>
      <w:lvlJc w:val="left"/>
      <w:pPr>
        <w:ind w:left="2016" w:hanging="288"/>
      </w:pPr>
      <w:rPr>
        <w:rFonts w:hint="default"/>
        <w:color w:val="000000"/>
      </w:rPr>
    </w:lvl>
    <w:lvl w:ilvl="7">
      <w:start w:val="1"/>
      <w:numFmt w:val="lowerLetter"/>
      <w:lvlText w:val="%8."/>
      <w:lvlJc w:val="left"/>
      <w:pPr>
        <w:ind w:left="2304" w:hanging="288"/>
      </w:pPr>
      <w:rPr>
        <w:rFonts w:hint="default"/>
        <w:color w:val="000000"/>
      </w:rPr>
    </w:lvl>
    <w:lvl w:ilvl="8">
      <w:start w:val="1"/>
      <w:numFmt w:val="lowerRoman"/>
      <w:lvlText w:val="%9."/>
      <w:lvlJc w:val="left"/>
      <w:pPr>
        <w:ind w:left="2592" w:hanging="288"/>
      </w:pPr>
      <w:rPr>
        <w:rFonts w:hint="default"/>
        <w:color w:val="000000"/>
      </w:rPr>
    </w:lvl>
  </w:abstractNum>
  <w:abstractNum w:abstractNumId="4" w15:restartNumberingAfterBreak="0">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B46CB8"/>
    <w:multiLevelType w:val="hybridMultilevel"/>
    <w:tmpl w:val="3BB6482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A0634F"/>
    <w:multiLevelType w:val="hybridMultilevel"/>
    <w:tmpl w:val="1DAC9C1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1"/>
  </w:num>
  <w:num w:numId="4">
    <w:abstractNumId w:val="3"/>
  </w:num>
  <w:num w:numId="5">
    <w:abstractNumId w:val="1"/>
  </w:num>
  <w:num w:numId="6">
    <w:abstractNumId w:val="3"/>
  </w:num>
  <w:num w:numId="7">
    <w:abstractNumId w:val="0"/>
  </w:num>
  <w:num w:numId="8">
    <w:abstractNumId w:val="6"/>
  </w:num>
  <w:num w:numId="9">
    <w:abstractNumId w:val="4"/>
  </w:num>
  <w:num w:numId="10">
    <w:abstractNumId w:val="8"/>
  </w:num>
  <w:num w:numId="11">
    <w:abstractNumId w:val="5"/>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yMDO0MLY0MDcyMrVU0lEKTi0uzszPAykwrAUAAk9YhCwAAAA="/>
  </w:docVars>
  <w:rsids>
    <w:rsidRoot w:val="00E76DEA"/>
    <w:rsid w:val="00045666"/>
    <w:rsid w:val="00066201"/>
    <w:rsid w:val="00067AD3"/>
    <w:rsid w:val="000913F2"/>
    <w:rsid w:val="000B4AED"/>
    <w:rsid w:val="00136C6F"/>
    <w:rsid w:val="001375EE"/>
    <w:rsid w:val="00146884"/>
    <w:rsid w:val="00164973"/>
    <w:rsid w:val="00182F7E"/>
    <w:rsid w:val="0019487E"/>
    <w:rsid w:val="001A068B"/>
    <w:rsid w:val="001C116E"/>
    <w:rsid w:val="001D7C1D"/>
    <w:rsid w:val="001E3CC2"/>
    <w:rsid w:val="001E5E91"/>
    <w:rsid w:val="00207CDA"/>
    <w:rsid w:val="002142D3"/>
    <w:rsid w:val="00266001"/>
    <w:rsid w:val="002D164A"/>
    <w:rsid w:val="002D314A"/>
    <w:rsid w:val="002E39B2"/>
    <w:rsid w:val="003331C7"/>
    <w:rsid w:val="003452D8"/>
    <w:rsid w:val="00346313"/>
    <w:rsid w:val="00346B58"/>
    <w:rsid w:val="003B712F"/>
    <w:rsid w:val="00421C97"/>
    <w:rsid w:val="0045038F"/>
    <w:rsid w:val="00494C03"/>
    <w:rsid w:val="004B2E37"/>
    <w:rsid w:val="004E2A79"/>
    <w:rsid w:val="00531555"/>
    <w:rsid w:val="00555755"/>
    <w:rsid w:val="005816E9"/>
    <w:rsid w:val="005A7443"/>
    <w:rsid w:val="00602AC9"/>
    <w:rsid w:val="00620C38"/>
    <w:rsid w:val="00635190"/>
    <w:rsid w:val="00643025"/>
    <w:rsid w:val="00670AE9"/>
    <w:rsid w:val="00675E0C"/>
    <w:rsid w:val="006D5590"/>
    <w:rsid w:val="006D7E62"/>
    <w:rsid w:val="00726DD4"/>
    <w:rsid w:val="007373AB"/>
    <w:rsid w:val="007373EF"/>
    <w:rsid w:val="00776420"/>
    <w:rsid w:val="00783B07"/>
    <w:rsid w:val="007B127E"/>
    <w:rsid w:val="007E0154"/>
    <w:rsid w:val="00807F57"/>
    <w:rsid w:val="00825806"/>
    <w:rsid w:val="008553F3"/>
    <w:rsid w:val="00863CD1"/>
    <w:rsid w:val="00891E74"/>
    <w:rsid w:val="0094003E"/>
    <w:rsid w:val="009B344B"/>
    <w:rsid w:val="009D2FD3"/>
    <w:rsid w:val="00A136CF"/>
    <w:rsid w:val="00A675CA"/>
    <w:rsid w:val="00AA0AFF"/>
    <w:rsid w:val="00B04292"/>
    <w:rsid w:val="00B10401"/>
    <w:rsid w:val="00B1490D"/>
    <w:rsid w:val="00B75138"/>
    <w:rsid w:val="00BB3DC2"/>
    <w:rsid w:val="00BB7BD6"/>
    <w:rsid w:val="00C47C12"/>
    <w:rsid w:val="00C53D1B"/>
    <w:rsid w:val="00C71C85"/>
    <w:rsid w:val="00C83429"/>
    <w:rsid w:val="00C90C9F"/>
    <w:rsid w:val="00CE056E"/>
    <w:rsid w:val="00D05DB1"/>
    <w:rsid w:val="00D25BD9"/>
    <w:rsid w:val="00D5758A"/>
    <w:rsid w:val="00D642F0"/>
    <w:rsid w:val="00D90A6E"/>
    <w:rsid w:val="00DB22A1"/>
    <w:rsid w:val="00DF6B3C"/>
    <w:rsid w:val="00E22C1C"/>
    <w:rsid w:val="00E76DEA"/>
    <w:rsid w:val="00E93592"/>
    <w:rsid w:val="00EB148A"/>
    <w:rsid w:val="00EB6271"/>
    <w:rsid w:val="00ED70D9"/>
    <w:rsid w:val="00F071A7"/>
    <w:rsid w:val="00F12290"/>
    <w:rsid w:val="00F154D3"/>
    <w:rsid w:val="00F57D13"/>
    <w:rsid w:val="00F65A22"/>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2BFAC"/>
  <w15:docId w15:val="{3DA4E613-938C-4C2F-8690-132CDE48E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44B"/>
    <w:rPr>
      <w:rFonts w:cs="Calibri"/>
      <w:color w:val="000000"/>
      <w:sz w:val="22"/>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color w:val="A5A5A5"/>
      <w:szCs w:val="22"/>
    </w:rPr>
  </w:style>
  <w:style w:type="paragraph" w:styleId="Heading5">
    <w:name w:val="heading 5"/>
    <w:basedOn w:val="Normal"/>
    <w:next w:val="Normal"/>
    <w:link w:val="Heading5Char"/>
    <w:uiPriority w:val="9"/>
    <w:semiHidden/>
    <w:unhideWhenUsed/>
    <w:qFormat/>
    <w:rsid w:val="00776420"/>
    <w:pPr>
      <w:outlineLvl w:val="4"/>
    </w:pPr>
    <w:rPr>
      <w:i/>
      <w:color w:val="A5A5A5"/>
      <w:szCs w:val="22"/>
    </w:rPr>
  </w:style>
  <w:style w:type="paragraph" w:styleId="Heading6">
    <w:name w:val="heading 6"/>
    <w:basedOn w:val="Normal"/>
    <w:next w:val="Normal"/>
    <w:link w:val="Heading6Char"/>
    <w:uiPriority w:val="9"/>
    <w:semiHidden/>
    <w:unhideWhenUsed/>
    <w:qFormat/>
    <w:rsid w:val="00776420"/>
    <w:pPr>
      <w:outlineLvl w:val="5"/>
    </w:pPr>
    <w:rPr>
      <w:b/>
      <w:color w:val="A5A5A5"/>
    </w:rPr>
  </w:style>
  <w:style w:type="paragraph" w:styleId="Heading7">
    <w:name w:val="heading 7"/>
    <w:basedOn w:val="Normal"/>
    <w:next w:val="Normal"/>
    <w:link w:val="Heading7Char"/>
    <w:uiPriority w:val="9"/>
    <w:semiHidden/>
    <w:unhideWhenUsed/>
    <w:qFormat/>
    <w:rsid w:val="00776420"/>
    <w:pPr>
      <w:outlineLvl w:val="6"/>
    </w:pPr>
    <w:rPr>
      <w:b/>
      <w:i/>
      <w:color w:val="A5A5A5"/>
    </w:rPr>
  </w:style>
  <w:style w:type="paragraph" w:styleId="Heading8">
    <w:name w:val="heading 8"/>
    <w:basedOn w:val="Normal"/>
    <w:next w:val="Normal"/>
    <w:link w:val="Heading8Char"/>
    <w:uiPriority w:val="9"/>
    <w:semiHidden/>
    <w:unhideWhenUsed/>
    <w:qFormat/>
    <w:rsid w:val="00776420"/>
    <w:pPr>
      <w:outlineLvl w:val="7"/>
    </w:pPr>
    <w:rPr>
      <w:b/>
      <w:color w:val="858585"/>
    </w:rPr>
  </w:style>
  <w:style w:type="paragraph" w:styleId="Heading9">
    <w:name w:val="heading 9"/>
    <w:basedOn w:val="Normal"/>
    <w:next w:val="Normal"/>
    <w:link w:val="Heading9Char"/>
    <w:uiPriority w:val="9"/>
    <w:semiHidden/>
    <w:unhideWhenUsed/>
    <w:qFormat/>
    <w:rsid w:val="00776420"/>
    <w:pPr>
      <w:outlineLvl w:val="8"/>
    </w:pPr>
    <w:rPr>
      <w:b/>
      <w:i/>
      <w:color w:val="858585"/>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344B"/>
    <w:rPr>
      <w:rFonts w:ascii="Calibri" w:hAnsi="Calibri" w:cs="Calibri"/>
      <w:color w:val="000000"/>
      <w:spacing w:val="5"/>
      <w:sz w:val="40"/>
      <w:szCs w:val="32"/>
      <w:lang w:eastAsia="ja-JP"/>
    </w:rPr>
  </w:style>
  <w:style w:type="character" w:customStyle="1" w:styleId="Heading2Char">
    <w:name w:val="Heading 2 Char"/>
    <w:link w:val="Heading2"/>
    <w:uiPriority w:val="9"/>
    <w:rsid w:val="009B344B"/>
    <w:rPr>
      <w:rFonts w:ascii="Calibri" w:hAnsi="Calibri" w:cs="Calibri"/>
      <w:b/>
      <w:color w:val="000000"/>
      <w:sz w:val="32"/>
      <w:szCs w:val="28"/>
      <w:lang w:eastAsia="ja-JP"/>
    </w:rPr>
  </w:style>
  <w:style w:type="paragraph" w:styleId="Title">
    <w:name w:val="Title"/>
    <w:basedOn w:val="Normal"/>
    <w:link w:val="TitleChar"/>
    <w:uiPriority w:val="10"/>
    <w:qFormat/>
    <w:rsid w:val="00776420"/>
    <w:rPr>
      <w:smallCaps/>
      <w:color w:val="DDDDDD"/>
      <w:spacing w:val="10"/>
      <w:sz w:val="48"/>
      <w:szCs w:val="48"/>
    </w:rPr>
  </w:style>
  <w:style w:type="character" w:customStyle="1" w:styleId="TitleChar">
    <w:name w:val="Title Char"/>
    <w:link w:val="Title"/>
    <w:uiPriority w:val="10"/>
    <w:rsid w:val="00776420"/>
    <w:rPr>
      <w:rFonts w:ascii="Calibri" w:hAnsi="Calibri" w:cs="Calibri"/>
      <w:smallCaps/>
      <w:color w:val="DDDDDD"/>
      <w:spacing w:val="10"/>
      <w:sz w:val="48"/>
      <w:szCs w:val="48"/>
      <w:lang w:eastAsia="ja-JP"/>
    </w:rPr>
  </w:style>
  <w:style w:type="paragraph" w:styleId="Subtitle">
    <w:name w:val="Subtitle"/>
    <w:basedOn w:val="Normal"/>
    <w:link w:val="SubtitleChar"/>
    <w:uiPriority w:val="11"/>
    <w:qFormat/>
    <w:rsid w:val="00776420"/>
    <w:rPr>
      <w:i/>
      <w:spacing w:val="5"/>
      <w:sz w:val="24"/>
      <w:szCs w:val="24"/>
    </w:rPr>
  </w:style>
  <w:style w:type="character" w:customStyle="1" w:styleId="SubtitleChar">
    <w:name w:val="Subtitle Char"/>
    <w:link w:val="Subtitle"/>
    <w:uiPriority w:val="11"/>
    <w:rsid w:val="00776420"/>
    <w:rPr>
      <w:rFonts w:cs="Calibri"/>
      <w:i/>
      <w:color w:val="000000"/>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link w:val="BalloonText"/>
    <w:uiPriority w:val="99"/>
    <w:semiHidden/>
    <w:rsid w:val="001375EE"/>
    <w:rPr>
      <w:rFonts w:ascii="Tahoma" w:hAnsi="Tahoma" w:cs="Tahoma"/>
      <w:color w:val="000000"/>
      <w:sz w:val="16"/>
      <w:szCs w:val="16"/>
      <w:lang w:eastAsia="ja-JP"/>
    </w:rPr>
  </w:style>
  <w:style w:type="character" w:styleId="BookTitle">
    <w:name w:val="Book Title"/>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sz w:val="16"/>
      <w:szCs w:val="16"/>
    </w:rPr>
  </w:style>
  <w:style w:type="character" w:styleId="Emphasis">
    <w:name w:val="Emphasis"/>
    <w:uiPriority w:val="20"/>
    <w:qFormat/>
    <w:rsid w:val="00776420"/>
    <w:rPr>
      <w:b/>
      <w:i/>
      <w:color w:val="00000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link w:val="Footer"/>
    <w:uiPriority w:val="99"/>
    <w:rsid w:val="001375EE"/>
    <w:rPr>
      <w:rFonts w:cs="Calibri"/>
      <w:color w:val="000000"/>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link w:val="Header"/>
    <w:uiPriority w:val="99"/>
    <w:rsid w:val="001375EE"/>
    <w:rPr>
      <w:rFonts w:cs="Calibri"/>
      <w:color w:val="000000"/>
      <w:sz w:val="20"/>
      <w:szCs w:val="20"/>
      <w:lang w:eastAsia="ja-JP"/>
    </w:rPr>
  </w:style>
  <w:style w:type="character" w:customStyle="1" w:styleId="Heading3Char">
    <w:name w:val="Heading 3 Char"/>
    <w:link w:val="Heading3"/>
    <w:uiPriority w:val="9"/>
    <w:rsid w:val="009B344B"/>
    <w:rPr>
      <w:rFonts w:ascii="Calibri" w:hAnsi="Calibri" w:cs="Calibri"/>
      <w:i/>
      <w:color w:val="000000"/>
      <w:spacing w:val="5"/>
      <w:sz w:val="24"/>
      <w:szCs w:val="24"/>
      <w:lang w:eastAsia="ja-JP"/>
    </w:rPr>
  </w:style>
  <w:style w:type="character" w:customStyle="1" w:styleId="Heading4Char">
    <w:name w:val="Heading 4 Char"/>
    <w:link w:val="Heading4"/>
    <w:uiPriority w:val="9"/>
    <w:semiHidden/>
    <w:rsid w:val="00776420"/>
    <w:rPr>
      <w:rFonts w:ascii="Calibri" w:hAnsi="Calibri" w:cs="Calibri"/>
      <w:color w:val="A5A5A5"/>
      <w:lang w:eastAsia="ja-JP"/>
    </w:rPr>
  </w:style>
  <w:style w:type="character" w:customStyle="1" w:styleId="Heading5Char">
    <w:name w:val="Heading 5 Char"/>
    <w:link w:val="Heading5"/>
    <w:uiPriority w:val="9"/>
    <w:semiHidden/>
    <w:rsid w:val="00776420"/>
    <w:rPr>
      <w:rFonts w:cs="Calibri"/>
      <w:i/>
      <w:color w:val="A5A5A5"/>
      <w:lang w:eastAsia="ja-JP"/>
    </w:rPr>
  </w:style>
  <w:style w:type="character" w:customStyle="1" w:styleId="Heading6Char">
    <w:name w:val="Heading 6 Char"/>
    <w:link w:val="Heading6"/>
    <w:uiPriority w:val="9"/>
    <w:semiHidden/>
    <w:rsid w:val="00776420"/>
    <w:rPr>
      <w:rFonts w:cs="Calibri"/>
      <w:b/>
      <w:color w:val="A5A5A5"/>
      <w:sz w:val="20"/>
      <w:szCs w:val="20"/>
      <w:lang w:eastAsia="ja-JP"/>
    </w:rPr>
  </w:style>
  <w:style w:type="character" w:customStyle="1" w:styleId="Heading7Char">
    <w:name w:val="Heading 7 Char"/>
    <w:link w:val="Heading7"/>
    <w:uiPriority w:val="9"/>
    <w:semiHidden/>
    <w:rsid w:val="00776420"/>
    <w:rPr>
      <w:rFonts w:cs="Calibri"/>
      <w:b/>
      <w:i/>
      <w:color w:val="A5A5A5"/>
      <w:sz w:val="20"/>
      <w:szCs w:val="20"/>
      <w:lang w:eastAsia="ja-JP"/>
    </w:rPr>
  </w:style>
  <w:style w:type="character" w:customStyle="1" w:styleId="Heading8Char">
    <w:name w:val="Heading 8 Char"/>
    <w:link w:val="Heading8"/>
    <w:uiPriority w:val="9"/>
    <w:semiHidden/>
    <w:rsid w:val="00776420"/>
    <w:rPr>
      <w:rFonts w:cs="Calibri"/>
      <w:b/>
      <w:color w:val="858585"/>
      <w:sz w:val="20"/>
      <w:szCs w:val="20"/>
      <w:lang w:eastAsia="ja-JP"/>
    </w:rPr>
  </w:style>
  <w:style w:type="character" w:customStyle="1" w:styleId="Heading9Char">
    <w:name w:val="Heading 9 Char"/>
    <w:link w:val="Heading9"/>
    <w:uiPriority w:val="9"/>
    <w:semiHidden/>
    <w:rsid w:val="00776420"/>
    <w:rPr>
      <w:rFonts w:cs="Calibri"/>
      <w:b/>
      <w:i/>
      <w:color w:val="858585"/>
      <w:sz w:val="18"/>
      <w:szCs w:val="18"/>
      <w:lang w:eastAsia="ja-JP"/>
    </w:rPr>
  </w:style>
  <w:style w:type="character" w:styleId="IntenseEmphasis">
    <w:name w:val="Intense Emphasis"/>
    <w:uiPriority w:val="21"/>
    <w:qFormat/>
    <w:rsid w:val="00776420"/>
    <w:rPr>
      <w:i/>
      <w:caps/>
      <w:color w:val="A5A5A5"/>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link w:val="Quote"/>
    <w:uiPriority w:val="29"/>
    <w:rsid w:val="00776420"/>
    <w:rPr>
      <w:rFonts w:cs="Calibri"/>
      <w:i/>
      <w:color w:val="000000"/>
      <w:sz w:val="20"/>
      <w:szCs w:val="20"/>
      <w:lang w:eastAsia="ja-JP"/>
    </w:rPr>
  </w:style>
  <w:style w:type="paragraph" w:styleId="IntenseQuote">
    <w:name w:val="Intense Quote"/>
    <w:basedOn w:val="Quote"/>
    <w:link w:val="IntenseQuoteChar"/>
    <w:uiPriority w:val="30"/>
    <w:qFormat/>
    <w:rsid w:val="00776420"/>
    <w:pPr>
      <w:pBdr>
        <w:bottom w:val="double" w:sz="4" w:space="4" w:color="DDDDDD"/>
      </w:pBdr>
      <w:spacing w:line="300" w:lineRule="auto"/>
      <w:ind w:left="936" w:right="936"/>
    </w:pPr>
    <w:rPr>
      <w:i w:val="0"/>
      <w:color w:val="A5A5A5"/>
    </w:rPr>
  </w:style>
  <w:style w:type="character" w:customStyle="1" w:styleId="IntenseQuoteChar">
    <w:name w:val="Intense Quote Char"/>
    <w:link w:val="IntenseQuote"/>
    <w:uiPriority w:val="30"/>
    <w:rsid w:val="00776420"/>
    <w:rPr>
      <w:rFonts w:cs="Calibri"/>
      <w:color w:val="A5A5A5"/>
      <w:sz w:val="20"/>
      <w:szCs w:val="20"/>
      <w:lang w:eastAsia="ja-JP"/>
    </w:rPr>
  </w:style>
  <w:style w:type="character" w:styleId="IntenseReference">
    <w:name w:val="Intense Reference"/>
    <w:uiPriority w:val="32"/>
    <w:qFormat/>
    <w:rsid w:val="00776420"/>
    <w:rPr>
      <w:rFonts w:cs="Times New Roman"/>
      <w:b/>
      <w:caps/>
      <w:color w:val="858585"/>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uiPriority w:val="99"/>
    <w:unhideWhenUsed/>
    <w:rsid w:val="001375EE"/>
    <w:rPr>
      <w:color w:val="808080"/>
    </w:rPr>
  </w:style>
  <w:style w:type="character" w:styleId="Strong">
    <w:name w:val="Strong"/>
    <w:uiPriority w:val="22"/>
    <w:qFormat/>
    <w:rsid w:val="00776420"/>
    <w:rPr>
      <w:b/>
      <w:bCs/>
    </w:rPr>
  </w:style>
  <w:style w:type="character" w:styleId="SubtleEmphasis">
    <w:name w:val="Subtle Emphasis"/>
    <w:uiPriority w:val="19"/>
    <w:qFormat/>
    <w:rsid w:val="00776420"/>
    <w:rPr>
      <w:i/>
      <w:color w:val="A5A5A5"/>
    </w:rPr>
  </w:style>
  <w:style w:type="character" w:styleId="SubtleReference">
    <w:name w:val="Subtle Reference"/>
    <w:uiPriority w:val="31"/>
    <w:qFormat/>
    <w:rsid w:val="00776420"/>
    <w:rPr>
      <w:rFonts w:cs="Times New Roman"/>
      <w:b/>
      <w:i/>
      <w:color w:val="858585"/>
    </w:rPr>
  </w:style>
  <w:style w:type="table" w:styleId="TableGrid">
    <w:name w:val="Table Grid"/>
    <w:basedOn w:val="TableNormal"/>
    <w:uiPriority w:val="1"/>
    <w:rsid w:val="001375EE"/>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Document">
    <w:name w:val="Title Document"/>
    <w:basedOn w:val="Normal"/>
    <w:link w:val="TitleDocumentChar"/>
    <w:qFormat/>
    <w:rsid w:val="002D314A"/>
    <w:rPr>
      <w:rFonts w:eastAsia="Times New Roman" w:cs="Times New Roman"/>
      <w:color w:val="595959"/>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link w:val="TitleDocument"/>
    <w:rsid w:val="002D314A"/>
    <w:rPr>
      <w:rFonts w:ascii="Calibri" w:eastAsia="Times New Roman" w:hAnsi="Calibri" w:cs="Times New Roman"/>
      <w:color w:val="595959"/>
      <w:spacing w:val="20"/>
      <w:sz w:val="40"/>
      <w:szCs w:val="56"/>
      <w:lang w:eastAsia="ja-JP"/>
    </w:rPr>
  </w:style>
  <w:style w:type="character" w:styleId="Hyperlink">
    <w:name w:val="Hyperlink"/>
    <w:uiPriority w:val="99"/>
    <w:unhideWhenUsed/>
    <w:rsid w:val="001E3CC2"/>
    <w:rPr>
      <w:color w:val="5F5F5F"/>
      <w:u w:val="single"/>
    </w:rPr>
  </w:style>
  <w:style w:type="paragraph" w:customStyle="1" w:styleId="ILRIBlurb">
    <w:name w:val="ILRI Blurb"/>
    <w:basedOn w:val="Normal"/>
    <w:link w:val="ILRIBlurbChar"/>
    <w:qFormat/>
    <w:rsid w:val="00D05DB1"/>
  </w:style>
  <w:style w:type="character" w:customStyle="1" w:styleId="ILRIBlurbChar">
    <w:name w:val="ILRI Blurb Char"/>
    <w:link w:val="ILRIBlurb"/>
    <w:rsid w:val="00D05DB1"/>
    <w:rPr>
      <w:rFonts w:cs="Calibri"/>
      <w:color w:val="000000"/>
      <w:sz w:val="20"/>
      <w:szCs w:val="20"/>
      <w:lang w:eastAsia="ja-JP"/>
    </w:rPr>
  </w:style>
  <w:style w:type="paragraph" w:styleId="NoSpacing">
    <w:name w:val="No Spacing"/>
    <w:uiPriority w:val="1"/>
    <w:qFormat/>
    <w:rsid w:val="000B4AED"/>
    <w:rPr>
      <w:rFonts w:eastAsia="Times New Roman"/>
      <w:sz w:val="22"/>
      <w:szCs w:val="22"/>
    </w:rPr>
  </w:style>
  <w:style w:type="character" w:styleId="UnresolvedMention">
    <w:name w:val="Unresolved Mention"/>
    <w:uiPriority w:val="99"/>
    <w:semiHidden/>
    <w:unhideWhenUsed/>
    <w:rsid w:val="00E93592"/>
    <w:rPr>
      <w:color w:val="605E5C"/>
      <w:shd w:val="clear" w:color="auto" w:fill="E1DFDD"/>
    </w:rPr>
  </w:style>
  <w:style w:type="table" w:styleId="PlainTable4">
    <w:name w:val="Plain Table 4"/>
    <w:basedOn w:val="TableNormal"/>
    <w:uiPriority w:val="44"/>
    <w:rsid w:val="008258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
    <w:name w:val="Plain Table 41"/>
    <w:basedOn w:val="TableNormal"/>
    <w:next w:val="PlainTable4"/>
    <w:uiPriority w:val="44"/>
    <w:rsid w:val="00825806"/>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2">
    <w:name w:val="Plain Table 42"/>
    <w:basedOn w:val="TableNormal"/>
    <w:next w:val="PlainTable4"/>
    <w:uiPriority w:val="44"/>
    <w:rsid w:val="00825806"/>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3">
    <w:name w:val="Plain Table 43"/>
    <w:basedOn w:val="TableNormal"/>
    <w:next w:val="PlainTable4"/>
    <w:uiPriority w:val="44"/>
    <w:rsid w:val="00266001"/>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4">
    <w:name w:val="Plain Table 44"/>
    <w:basedOn w:val="TableNormal"/>
    <w:next w:val="PlainTable4"/>
    <w:uiPriority w:val="44"/>
    <w:rsid w:val="00266001"/>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5">
    <w:name w:val="Plain Table 45"/>
    <w:basedOn w:val="TableNormal"/>
    <w:next w:val="PlainTable4"/>
    <w:uiPriority w:val="44"/>
    <w:rsid w:val="00266001"/>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6">
    <w:name w:val="Plain Table 46"/>
    <w:basedOn w:val="TableNormal"/>
    <w:next w:val="PlainTable4"/>
    <w:uiPriority w:val="44"/>
    <w:rsid w:val="00266001"/>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7">
    <w:name w:val="Plain Table 47"/>
    <w:basedOn w:val="TableNormal"/>
    <w:next w:val="PlainTable4"/>
    <w:uiPriority w:val="44"/>
    <w:rsid w:val="00266001"/>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8">
    <w:name w:val="Plain Table 48"/>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9">
    <w:name w:val="Plain Table 49"/>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0">
    <w:name w:val="Plain Table 410"/>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1">
    <w:name w:val="Plain Table 411"/>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2">
    <w:name w:val="Plain Table 412"/>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3">
    <w:name w:val="Plain Table 413"/>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4">
    <w:name w:val="Plain Table 414"/>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5">
    <w:name w:val="Plain Table 415"/>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6">
    <w:name w:val="Plain Table 416"/>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7">
    <w:name w:val="Plain Table 417"/>
    <w:basedOn w:val="TableNormal"/>
    <w:next w:val="PlainTable4"/>
    <w:uiPriority w:val="44"/>
    <w:rsid w:val="001C11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8">
    <w:name w:val="Plain Table 418"/>
    <w:basedOn w:val="TableNormal"/>
    <w:next w:val="PlainTable4"/>
    <w:uiPriority w:val="44"/>
    <w:rsid w:val="00CE05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9">
    <w:name w:val="Plain Table 419"/>
    <w:basedOn w:val="TableNormal"/>
    <w:next w:val="PlainTable4"/>
    <w:uiPriority w:val="44"/>
    <w:rsid w:val="00CE056E"/>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basedOn w:val="Heading1"/>
    <w:next w:val="Normal"/>
    <w:uiPriority w:val="39"/>
    <w:unhideWhenUsed/>
    <w:qFormat/>
    <w:rsid w:val="00CE056E"/>
    <w:pPr>
      <w:keepNext/>
      <w:keepLines/>
      <w:spacing w:after="0" w:line="259" w:lineRule="auto"/>
      <w:outlineLvl w:val="9"/>
    </w:pPr>
    <w:rPr>
      <w:rFonts w:asciiTheme="majorHAnsi" w:eastAsiaTheme="majorEastAsia" w:hAnsiTheme="majorHAnsi" w:cstheme="majorBidi"/>
      <w:color w:val="2F5496" w:themeColor="accent1" w:themeShade="BF"/>
      <w:spacing w:val="0"/>
      <w:sz w:val="32"/>
      <w:lang w:eastAsia="en-US"/>
    </w:rPr>
  </w:style>
  <w:style w:type="paragraph" w:styleId="TOC2">
    <w:name w:val="toc 2"/>
    <w:basedOn w:val="Normal"/>
    <w:next w:val="Normal"/>
    <w:autoRedefine/>
    <w:uiPriority w:val="39"/>
    <w:unhideWhenUsed/>
    <w:qFormat/>
    <w:rsid w:val="00CE056E"/>
    <w:pPr>
      <w:spacing w:after="100"/>
      <w:ind w:left="220"/>
    </w:pPr>
  </w:style>
  <w:style w:type="paragraph" w:styleId="TOC1">
    <w:name w:val="toc 1"/>
    <w:basedOn w:val="Normal"/>
    <w:next w:val="Normal"/>
    <w:autoRedefine/>
    <w:uiPriority w:val="39"/>
    <w:unhideWhenUsed/>
    <w:qFormat/>
    <w:rsid w:val="00CE056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6062635">
      <w:bodyDiv w:val="1"/>
      <w:marLeft w:val="0"/>
      <w:marRight w:val="0"/>
      <w:marTop w:val="0"/>
      <w:marBottom w:val="0"/>
      <w:divBdr>
        <w:top w:val="none" w:sz="0" w:space="0" w:color="auto"/>
        <w:left w:val="none" w:sz="0" w:space="0" w:color="auto"/>
        <w:bottom w:val="none" w:sz="0" w:space="0" w:color="auto"/>
        <w:right w:val="none" w:sz="0" w:space="0" w:color="auto"/>
      </w:divBdr>
    </w:div>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1472359105">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4.png"/><Relationship Id="rId26"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hyperlink" Target="http://africa-rising.net/" TargetMode="External"/><Relationship Id="rId20" Type="http://schemas.openxmlformats.org/officeDocument/2006/relationships/image" Target="media/image5.jpe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7.wmf"/><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frica-rising.net" TargetMode="External"/><Relationship Id="rId23" Type="http://schemas.openxmlformats.org/officeDocument/2006/relationships/footer" Target="footer2.xm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creativecommons.org/licenses/by/4.0"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frica-rising.net" TargetMode="External"/><Relationship Id="rId22" Type="http://schemas.openxmlformats.org/officeDocument/2006/relationships/header" Target="header1.xml"/><Relationship Id="rId27" Type="http://schemas.openxmlformats.org/officeDocument/2006/relationships/chart" Target="charts/chart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africa_rising_doc_template_en%20(4).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2.bin"/></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3.bin"/><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'Dietary Diversity'!$L$3</c:f>
              <c:strCache>
                <c:ptCount val="1"/>
                <c:pt idx="0">
                  <c:v>Beneficiaries (n=236)</c:v>
                </c:pt>
              </c:strCache>
            </c:strRef>
          </c:tx>
          <c:spPr>
            <a:solidFill>
              <a:schemeClr val="accent1"/>
            </a:solidFill>
            <a:ln>
              <a:noFill/>
            </a:ln>
            <a:effectLst/>
          </c:spPr>
          <c:invertIfNegative val="0"/>
          <c:cat>
            <c:strRef>
              <c:f>'Dietary Diversity'!$K$4:$K$15</c:f>
              <c:strCache>
                <c:ptCount val="12"/>
                <c:pt idx="0">
                  <c:v> Cereals</c:v>
                </c:pt>
                <c:pt idx="1">
                  <c:v> White Roots, Tubers and Plantain </c:v>
                </c:pt>
                <c:pt idx="2">
                  <c:v>Eggs</c:v>
                </c:pt>
                <c:pt idx="3">
                  <c:v> Fish and Seafood</c:v>
                </c:pt>
                <c:pt idx="4">
                  <c:v> Legumes, Nuts and Seeds</c:v>
                </c:pt>
                <c:pt idx="5">
                  <c:v>Milk and Milk Products</c:v>
                </c:pt>
                <c:pt idx="6">
                  <c:v>Oils and Fats</c:v>
                </c:pt>
                <c:pt idx="7">
                  <c:v>Sweets</c:v>
                </c:pt>
                <c:pt idx="8">
                  <c:v>Spices, Condiments, Beverages</c:v>
                </c:pt>
                <c:pt idx="9">
                  <c:v>Vegetables </c:v>
                </c:pt>
                <c:pt idx="10">
                  <c:v> Fruits</c:v>
                </c:pt>
                <c:pt idx="11">
                  <c:v>Meat</c:v>
                </c:pt>
              </c:strCache>
            </c:strRef>
          </c:cat>
          <c:val>
            <c:numRef>
              <c:f>'Dietary Diversity'!$L$4:$L$15</c:f>
              <c:numCache>
                <c:formatCode>0%</c:formatCode>
                <c:ptCount val="12"/>
                <c:pt idx="0">
                  <c:v>0.9957627</c:v>
                </c:pt>
                <c:pt idx="1">
                  <c:v>0.1398305</c:v>
                </c:pt>
                <c:pt idx="2">
                  <c:v>2.54237E-2</c:v>
                </c:pt>
                <c:pt idx="3">
                  <c:v>8.8983099999999996E-2</c:v>
                </c:pt>
                <c:pt idx="4">
                  <c:v>0.58050849999999998</c:v>
                </c:pt>
                <c:pt idx="5">
                  <c:v>0.58898309999999998</c:v>
                </c:pt>
                <c:pt idx="6">
                  <c:v>0.92796610000000002</c:v>
                </c:pt>
                <c:pt idx="7">
                  <c:v>0.84322030000000003</c:v>
                </c:pt>
                <c:pt idx="8">
                  <c:v>0.94067800000000001</c:v>
                </c:pt>
                <c:pt idx="9">
                  <c:v>0.9830508</c:v>
                </c:pt>
                <c:pt idx="10">
                  <c:v>0.1271186</c:v>
                </c:pt>
                <c:pt idx="11">
                  <c:v>8.8983099999999996E-2</c:v>
                </c:pt>
              </c:numCache>
            </c:numRef>
          </c:val>
          <c:extLst>
            <c:ext xmlns:c16="http://schemas.microsoft.com/office/drawing/2014/chart" uri="{C3380CC4-5D6E-409C-BE32-E72D297353CC}">
              <c16:uniqueId val="{00000000-9003-495C-8E14-92850C5BA610}"/>
            </c:ext>
          </c:extLst>
        </c:ser>
        <c:ser>
          <c:idx val="1"/>
          <c:order val="1"/>
          <c:tx>
            <c:strRef>
              <c:f>'Dietary Diversity'!$M$3</c:f>
              <c:strCache>
                <c:ptCount val="1"/>
                <c:pt idx="0">
                  <c:v>Control (n= 251)</c:v>
                </c:pt>
              </c:strCache>
            </c:strRef>
          </c:tx>
          <c:spPr>
            <a:solidFill>
              <a:schemeClr val="accent2"/>
            </a:solidFill>
            <a:ln>
              <a:noFill/>
            </a:ln>
            <a:effectLst/>
          </c:spPr>
          <c:invertIfNegative val="0"/>
          <c:cat>
            <c:strRef>
              <c:f>'Dietary Diversity'!$K$4:$K$15</c:f>
              <c:strCache>
                <c:ptCount val="12"/>
                <c:pt idx="0">
                  <c:v> Cereals</c:v>
                </c:pt>
                <c:pt idx="1">
                  <c:v> White Roots, Tubers and Plantain </c:v>
                </c:pt>
                <c:pt idx="2">
                  <c:v>Eggs</c:v>
                </c:pt>
                <c:pt idx="3">
                  <c:v> Fish and Seafood</c:v>
                </c:pt>
                <c:pt idx="4">
                  <c:v> Legumes, Nuts and Seeds</c:v>
                </c:pt>
                <c:pt idx="5">
                  <c:v>Milk and Milk Products</c:v>
                </c:pt>
                <c:pt idx="6">
                  <c:v>Oils and Fats</c:v>
                </c:pt>
                <c:pt idx="7">
                  <c:v>Sweets</c:v>
                </c:pt>
                <c:pt idx="8">
                  <c:v>Spices, Condiments, Beverages</c:v>
                </c:pt>
                <c:pt idx="9">
                  <c:v>Vegetables </c:v>
                </c:pt>
                <c:pt idx="10">
                  <c:v> Fruits</c:v>
                </c:pt>
                <c:pt idx="11">
                  <c:v>Meat</c:v>
                </c:pt>
              </c:strCache>
            </c:strRef>
          </c:cat>
          <c:val>
            <c:numRef>
              <c:f>'Dietary Diversity'!$M$4:$M$15</c:f>
              <c:numCache>
                <c:formatCode>0%</c:formatCode>
                <c:ptCount val="12"/>
                <c:pt idx="0">
                  <c:v>0.99601589999999995</c:v>
                </c:pt>
                <c:pt idx="1">
                  <c:v>5.5776899999999997E-2</c:v>
                </c:pt>
                <c:pt idx="2">
                  <c:v>3.9841E-3</c:v>
                </c:pt>
                <c:pt idx="3">
                  <c:v>7.5697200000000006E-2</c:v>
                </c:pt>
                <c:pt idx="4">
                  <c:v>0.51394419999999996</c:v>
                </c:pt>
                <c:pt idx="5">
                  <c:v>0.53784860000000001</c:v>
                </c:pt>
                <c:pt idx="6">
                  <c:v>0.93227090000000001</c:v>
                </c:pt>
                <c:pt idx="7">
                  <c:v>0.81274900000000005</c:v>
                </c:pt>
                <c:pt idx="8">
                  <c:v>0.99203189999999997</c:v>
                </c:pt>
                <c:pt idx="9">
                  <c:v>0.95617529999999995</c:v>
                </c:pt>
                <c:pt idx="10">
                  <c:v>4.3824700000000001E-2</c:v>
                </c:pt>
                <c:pt idx="11">
                  <c:v>5.9761000000000002E-2</c:v>
                </c:pt>
              </c:numCache>
            </c:numRef>
          </c:val>
          <c:extLst>
            <c:ext xmlns:c16="http://schemas.microsoft.com/office/drawing/2014/chart" uri="{C3380CC4-5D6E-409C-BE32-E72D297353CC}">
              <c16:uniqueId val="{00000001-9003-495C-8E14-92850C5BA610}"/>
            </c:ext>
          </c:extLst>
        </c:ser>
        <c:ser>
          <c:idx val="2"/>
          <c:order val="2"/>
          <c:tx>
            <c:strRef>
              <c:f>'Dietary Diversity'!$N$3</c:f>
              <c:strCache>
                <c:ptCount val="1"/>
                <c:pt idx="0">
                  <c:v>Overrall (N=487)</c:v>
                </c:pt>
              </c:strCache>
            </c:strRef>
          </c:tx>
          <c:spPr>
            <a:solidFill>
              <a:schemeClr val="accent3"/>
            </a:solidFill>
            <a:ln>
              <a:noFill/>
            </a:ln>
            <a:effectLst/>
          </c:spPr>
          <c:invertIfNegative val="0"/>
          <c:cat>
            <c:strRef>
              <c:f>'Dietary Diversity'!$K$4:$K$15</c:f>
              <c:strCache>
                <c:ptCount val="12"/>
                <c:pt idx="0">
                  <c:v> Cereals</c:v>
                </c:pt>
                <c:pt idx="1">
                  <c:v> White Roots, Tubers and Plantain </c:v>
                </c:pt>
                <c:pt idx="2">
                  <c:v>Eggs</c:v>
                </c:pt>
                <c:pt idx="3">
                  <c:v> Fish and Seafood</c:v>
                </c:pt>
                <c:pt idx="4">
                  <c:v> Legumes, Nuts and Seeds</c:v>
                </c:pt>
                <c:pt idx="5">
                  <c:v>Milk and Milk Products</c:v>
                </c:pt>
                <c:pt idx="6">
                  <c:v>Oils and Fats</c:v>
                </c:pt>
                <c:pt idx="7">
                  <c:v>Sweets</c:v>
                </c:pt>
                <c:pt idx="8">
                  <c:v>Spices, Condiments, Beverages</c:v>
                </c:pt>
                <c:pt idx="9">
                  <c:v>Vegetables </c:v>
                </c:pt>
                <c:pt idx="10">
                  <c:v> Fruits</c:v>
                </c:pt>
                <c:pt idx="11">
                  <c:v>Meat</c:v>
                </c:pt>
              </c:strCache>
            </c:strRef>
          </c:cat>
          <c:val>
            <c:numRef>
              <c:f>'Dietary Diversity'!$N$4:$N$15</c:f>
              <c:numCache>
                <c:formatCode>0%</c:formatCode>
                <c:ptCount val="12"/>
                <c:pt idx="0">
                  <c:v>0.99589320000000003</c:v>
                </c:pt>
                <c:pt idx="1">
                  <c:v>9.6509200000000003E-2</c:v>
                </c:pt>
                <c:pt idx="2">
                  <c:v>1.43737E-2</c:v>
                </c:pt>
                <c:pt idx="3">
                  <c:v>8.21355E-2</c:v>
                </c:pt>
                <c:pt idx="4">
                  <c:v>0.54620120000000005</c:v>
                </c:pt>
                <c:pt idx="5">
                  <c:v>0.56262829999999997</c:v>
                </c:pt>
                <c:pt idx="6">
                  <c:v>0.93018480000000003</c:v>
                </c:pt>
                <c:pt idx="7">
                  <c:v>0.82751540000000001</c:v>
                </c:pt>
                <c:pt idx="8">
                  <c:v>0.96714580000000006</c:v>
                </c:pt>
                <c:pt idx="9">
                  <c:v>0.96919920000000004</c:v>
                </c:pt>
                <c:pt idx="10">
                  <c:v>8.4188899999999997E-2</c:v>
                </c:pt>
                <c:pt idx="11">
                  <c:v>7.3922000000000002E-2</c:v>
                </c:pt>
              </c:numCache>
            </c:numRef>
          </c:val>
          <c:extLst>
            <c:ext xmlns:c16="http://schemas.microsoft.com/office/drawing/2014/chart" uri="{C3380CC4-5D6E-409C-BE32-E72D297353CC}">
              <c16:uniqueId val="{00000002-9003-495C-8E14-92850C5BA610}"/>
            </c:ext>
          </c:extLst>
        </c:ser>
        <c:dLbls>
          <c:showLegendKey val="0"/>
          <c:showVal val="0"/>
          <c:showCatName val="0"/>
          <c:showSerName val="0"/>
          <c:showPercent val="0"/>
          <c:showBubbleSize val="0"/>
        </c:dLbls>
        <c:gapWidth val="182"/>
        <c:axId val="94421552"/>
        <c:axId val="138547400"/>
      </c:barChart>
      <c:catAx>
        <c:axId val="944215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38547400"/>
        <c:crosses val="autoZero"/>
        <c:auto val="1"/>
        <c:lblAlgn val="ctr"/>
        <c:lblOffset val="100"/>
        <c:noMultiLvlLbl val="0"/>
      </c:catAx>
      <c:valAx>
        <c:axId val="138547400"/>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4421552"/>
        <c:crosses val="autoZero"/>
        <c:crossBetween val="between"/>
      </c:valAx>
      <c:spPr>
        <a:noFill/>
        <a:ln>
          <a:noFill/>
        </a:ln>
        <a:effectLst/>
      </c:spPr>
    </c:plotArea>
    <c:legend>
      <c:legendPos val="b"/>
      <c:layout>
        <c:manualLayout>
          <c:xMode val="edge"/>
          <c:yMode val="edge"/>
          <c:x val="0.15975809273840769"/>
          <c:y val="0.92187445319335082"/>
          <c:w val="0.71659470691163596"/>
          <c:h val="7.3495917177019546E-2"/>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1"/>
          <c:order val="1"/>
          <c:tx>
            <c:strRef>
              <c:f>Sheet2!$B$6</c:f>
              <c:strCache>
                <c:ptCount val="1"/>
                <c:pt idx="0">
                  <c:v>Beneficiaries</c:v>
                </c:pt>
              </c:strCache>
            </c:strRef>
          </c:tx>
          <c:spPr>
            <a:solidFill>
              <a:schemeClr val="accent2"/>
            </a:solidFill>
            <a:ln>
              <a:noFill/>
            </a:ln>
            <a:effectLst/>
          </c:spPr>
          <c:invertIfNegative val="0"/>
          <c:cat>
            <c:strRef>
              <c:f>Sheet2!$C$4:$K$4</c:f>
              <c:strCache>
                <c:ptCount val="9"/>
                <c:pt idx="0">
                  <c:v>Absence of Agrochemicals</c:v>
                </c:pt>
                <c:pt idx="1">
                  <c:v>Destruction from animals</c:v>
                </c:pt>
                <c:pt idx="2">
                  <c:v>Lack of capital</c:v>
                </c:pt>
                <c:pt idx="3">
                  <c:v>Lack of improved seeds</c:v>
                </c:pt>
                <c:pt idx="4">
                  <c:v>Lack of reliable market</c:v>
                </c:pt>
                <c:pt idx="5">
                  <c:v>Lack of production knowledge</c:v>
                </c:pt>
                <c:pt idx="6">
                  <c:v>Drought areas</c:v>
                </c:pt>
                <c:pt idx="7">
                  <c:v>Perishability</c:v>
                </c:pt>
                <c:pt idx="8">
                  <c:v>Pest and disease</c:v>
                </c:pt>
              </c:strCache>
            </c:strRef>
          </c:cat>
          <c:val>
            <c:numRef>
              <c:f>Sheet2!$C$6:$K$6</c:f>
              <c:numCache>
                <c:formatCode>0.00%</c:formatCode>
                <c:ptCount val="9"/>
                <c:pt idx="0">
                  <c:v>4.4999999999999998E-2</c:v>
                </c:pt>
                <c:pt idx="1">
                  <c:v>2.2700000000000001E-2</c:v>
                </c:pt>
                <c:pt idx="2">
                  <c:v>1.14E-2</c:v>
                </c:pt>
                <c:pt idx="3">
                  <c:v>1.14E-2</c:v>
                </c:pt>
                <c:pt idx="4">
                  <c:v>0.11360000000000001</c:v>
                </c:pt>
                <c:pt idx="5" formatCode="0%">
                  <c:v>0</c:v>
                </c:pt>
                <c:pt idx="6">
                  <c:v>0.43180000000000002</c:v>
                </c:pt>
                <c:pt idx="7" formatCode="0%">
                  <c:v>7.0000000000000007E-2</c:v>
                </c:pt>
                <c:pt idx="8" formatCode="0%">
                  <c:v>0.28000000000000003</c:v>
                </c:pt>
              </c:numCache>
            </c:numRef>
          </c:val>
          <c:extLst>
            <c:ext xmlns:c16="http://schemas.microsoft.com/office/drawing/2014/chart" uri="{C3380CC4-5D6E-409C-BE32-E72D297353CC}">
              <c16:uniqueId val="{00000000-E196-4773-A0B9-E4D56402AE84}"/>
            </c:ext>
          </c:extLst>
        </c:ser>
        <c:ser>
          <c:idx val="2"/>
          <c:order val="2"/>
          <c:tx>
            <c:strRef>
              <c:f>Sheet2!$B$7</c:f>
              <c:strCache>
                <c:ptCount val="1"/>
                <c:pt idx="0">
                  <c:v>Control</c:v>
                </c:pt>
              </c:strCache>
            </c:strRef>
          </c:tx>
          <c:spPr>
            <a:solidFill>
              <a:schemeClr val="accent3"/>
            </a:solidFill>
            <a:ln>
              <a:noFill/>
            </a:ln>
            <a:effectLst/>
          </c:spPr>
          <c:invertIfNegative val="0"/>
          <c:cat>
            <c:strRef>
              <c:f>Sheet2!$C$4:$K$4</c:f>
              <c:strCache>
                <c:ptCount val="9"/>
                <c:pt idx="0">
                  <c:v>Absence of Agrochemicals</c:v>
                </c:pt>
                <c:pt idx="1">
                  <c:v>Destruction from animals</c:v>
                </c:pt>
                <c:pt idx="2">
                  <c:v>Lack of capital</c:v>
                </c:pt>
                <c:pt idx="3">
                  <c:v>Lack of improved seeds</c:v>
                </c:pt>
                <c:pt idx="4">
                  <c:v>Lack of reliable market</c:v>
                </c:pt>
                <c:pt idx="5">
                  <c:v>Lack of production knowledge</c:v>
                </c:pt>
                <c:pt idx="6">
                  <c:v>Drought areas</c:v>
                </c:pt>
                <c:pt idx="7">
                  <c:v>Perishability</c:v>
                </c:pt>
                <c:pt idx="8">
                  <c:v>Pest and disease</c:v>
                </c:pt>
              </c:strCache>
            </c:strRef>
          </c:cat>
          <c:val>
            <c:numRef>
              <c:f>Sheet2!$C$7:$K$7</c:f>
              <c:numCache>
                <c:formatCode>0%</c:formatCode>
                <c:ptCount val="9"/>
                <c:pt idx="0">
                  <c:v>0</c:v>
                </c:pt>
                <c:pt idx="1">
                  <c:v>0</c:v>
                </c:pt>
                <c:pt idx="2" formatCode="0.00%">
                  <c:v>6.7400000000000002E-2</c:v>
                </c:pt>
                <c:pt idx="3" formatCode="0.00%">
                  <c:v>1.12E-2</c:v>
                </c:pt>
                <c:pt idx="4">
                  <c:v>0.08</c:v>
                </c:pt>
                <c:pt idx="5" formatCode="0.00%">
                  <c:v>3.3700000000000001E-2</c:v>
                </c:pt>
                <c:pt idx="6">
                  <c:v>0.43</c:v>
                </c:pt>
                <c:pt idx="7" formatCode="0.00%">
                  <c:v>2.2499999999999999E-2</c:v>
                </c:pt>
                <c:pt idx="8">
                  <c:v>0.36</c:v>
                </c:pt>
              </c:numCache>
            </c:numRef>
          </c:val>
          <c:extLst>
            <c:ext xmlns:c16="http://schemas.microsoft.com/office/drawing/2014/chart" uri="{C3380CC4-5D6E-409C-BE32-E72D297353CC}">
              <c16:uniqueId val="{00000001-E196-4773-A0B9-E4D56402AE84}"/>
            </c:ext>
          </c:extLst>
        </c:ser>
        <c:ser>
          <c:idx val="3"/>
          <c:order val="3"/>
          <c:tx>
            <c:strRef>
              <c:f>Sheet2!$B$8</c:f>
              <c:strCache>
                <c:ptCount val="1"/>
                <c:pt idx="0">
                  <c:v>Overall</c:v>
                </c:pt>
              </c:strCache>
            </c:strRef>
          </c:tx>
          <c:spPr>
            <a:solidFill>
              <a:schemeClr val="accent4"/>
            </a:solidFill>
            <a:ln>
              <a:noFill/>
            </a:ln>
            <a:effectLst/>
          </c:spPr>
          <c:invertIfNegative val="0"/>
          <c:cat>
            <c:strRef>
              <c:f>Sheet2!$C$4:$K$4</c:f>
              <c:strCache>
                <c:ptCount val="9"/>
                <c:pt idx="0">
                  <c:v>Absence of Agrochemicals</c:v>
                </c:pt>
                <c:pt idx="1">
                  <c:v>Destruction from animals</c:v>
                </c:pt>
                <c:pt idx="2">
                  <c:v>Lack of capital</c:v>
                </c:pt>
                <c:pt idx="3">
                  <c:v>Lack of improved seeds</c:v>
                </c:pt>
                <c:pt idx="4">
                  <c:v>Lack of reliable market</c:v>
                </c:pt>
                <c:pt idx="5">
                  <c:v>Lack of production knowledge</c:v>
                </c:pt>
                <c:pt idx="6">
                  <c:v>Drought areas</c:v>
                </c:pt>
                <c:pt idx="7">
                  <c:v>Perishability</c:v>
                </c:pt>
                <c:pt idx="8">
                  <c:v>Pest and disease</c:v>
                </c:pt>
              </c:strCache>
            </c:strRef>
          </c:cat>
          <c:val>
            <c:numRef>
              <c:f>Sheet2!$C$8:$K$8</c:f>
              <c:numCache>
                <c:formatCode>0.00%</c:formatCode>
                <c:ptCount val="9"/>
                <c:pt idx="0">
                  <c:v>2.2599999999999999E-2</c:v>
                </c:pt>
                <c:pt idx="1">
                  <c:v>1.1299999999999999E-2</c:v>
                </c:pt>
                <c:pt idx="2" formatCode="0%">
                  <c:v>0.04</c:v>
                </c:pt>
                <c:pt idx="3">
                  <c:v>1.1299999999999999E-2</c:v>
                </c:pt>
                <c:pt idx="4">
                  <c:v>9.6000000000000002E-2</c:v>
                </c:pt>
                <c:pt idx="5">
                  <c:v>1.6899999999999998E-2</c:v>
                </c:pt>
                <c:pt idx="6" formatCode="0%">
                  <c:v>0.43</c:v>
                </c:pt>
                <c:pt idx="7">
                  <c:v>4.5199999999999997E-2</c:v>
                </c:pt>
                <c:pt idx="8">
                  <c:v>0.32200000000000001</c:v>
                </c:pt>
              </c:numCache>
            </c:numRef>
          </c:val>
          <c:extLst>
            <c:ext xmlns:c16="http://schemas.microsoft.com/office/drawing/2014/chart" uri="{C3380CC4-5D6E-409C-BE32-E72D297353CC}">
              <c16:uniqueId val="{00000002-E196-4773-A0B9-E4D56402AE84}"/>
            </c:ext>
          </c:extLst>
        </c:ser>
        <c:dLbls>
          <c:showLegendKey val="0"/>
          <c:showVal val="0"/>
          <c:showCatName val="0"/>
          <c:showSerName val="0"/>
          <c:showPercent val="0"/>
          <c:showBubbleSize val="0"/>
        </c:dLbls>
        <c:gapWidth val="182"/>
        <c:axId val="526197200"/>
        <c:axId val="526197528"/>
        <c:extLst>
          <c:ext xmlns:c15="http://schemas.microsoft.com/office/drawing/2012/chart" uri="{02D57815-91ED-43cb-92C2-25804820EDAC}">
            <c15:filteredBarSeries>
              <c15:ser>
                <c:idx val="0"/>
                <c:order val="0"/>
                <c:tx>
                  <c:strRef>
                    <c:extLst>
                      <c:ext uri="{02D57815-91ED-43cb-92C2-25804820EDAC}">
                        <c15:formulaRef>
                          <c15:sqref>Sheet2!$B$5</c15:sqref>
                        </c15:formulaRef>
                      </c:ext>
                    </c:extLst>
                    <c:strCache>
                      <c:ptCount val="1"/>
                    </c:strCache>
                  </c:strRef>
                </c:tx>
                <c:spPr>
                  <a:solidFill>
                    <a:schemeClr val="accent1"/>
                  </a:solidFill>
                  <a:ln>
                    <a:noFill/>
                  </a:ln>
                  <a:effectLst/>
                </c:spPr>
                <c:invertIfNegative val="0"/>
                <c:cat>
                  <c:strRef>
                    <c:extLst>
                      <c:ext uri="{02D57815-91ED-43cb-92C2-25804820EDAC}">
                        <c15:formulaRef>
                          <c15:sqref>Sheet2!$C$4:$K$4</c15:sqref>
                        </c15:formulaRef>
                      </c:ext>
                    </c:extLst>
                    <c:strCache>
                      <c:ptCount val="9"/>
                      <c:pt idx="0">
                        <c:v>Absence of Agrochemicals</c:v>
                      </c:pt>
                      <c:pt idx="1">
                        <c:v>Destruction from animals</c:v>
                      </c:pt>
                      <c:pt idx="2">
                        <c:v>Lack of capital</c:v>
                      </c:pt>
                      <c:pt idx="3">
                        <c:v>Lack of improved seeds</c:v>
                      </c:pt>
                      <c:pt idx="4">
                        <c:v>Lack of reliable market</c:v>
                      </c:pt>
                      <c:pt idx="5">
                        <c:v>Lack of production knowledge</c:v>
                      </c:pt>
                      <c:pt idx="6">
                        <c:v>Drought areas</c:v>
                      </c:pt>
                      <c:pt idx="7">
                        <c:v>Perishability</c:v>
                      </c:pt>
                      <c:pt idx="8">
                        <c:v>Pest and disease</c:v>
                      </c:pt>
                    </c:strCache>
                  </c:strRef>
                </c:cat>
                <c:val>
                  <c:numRef>
                    <c:extLst>
                      <c:ext uri="{02D57815-91ED-43cb-92C2-25804820EDAC}">
                        <c15:formulaRef>
                          <c15:sqref>Sheet2!$C$5:$K$5</c15:sqref>
                        </c15:formulaRef>
                      </c:ext>
                    </c:extLst>
                    <c:numCache>
                      <c:formatCode>General</c:formatCode>
                      <c:ptCount val="9"/>
                    </c:numCache>
                  </c:numRef>
                </c:val>
                <c:extLst>
                  <c:ext xmlns:c16="http://schemas.microsoft.com/office/drawing/2014/chart" uri="{C3380CC4-5D6E-409C-BE32-E72D297353CC}">
                    <c16:uniqueId val="{00000003-E196-4773-A0B9-E4D56402AE84}"/>
                  </c:ext>
                </c:extLst>
              </c15:ser>
            </c15:filteredBarSeries>
          </c:ext>
        </c:extLst>
      </c:barChart>
      <c:catAx>
        <c:axId val="5261972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mn-lt"/>
                <a:ea typeface="+mn-ea"/>
                <a:cs typeface="+mn-cs"/>
              </a:defRPr>
            </a:pPr>
            <a:endParaRPr lang="en-US"/>
          </a:p>
        </c:txPr>
        <c:crossAx val="526197528"/>
        <c:crosses val="autoZero"/>
        <c:auto val="1"/>
        <c:lblAlgn val="ctr"/>
        <c:lblOffset val="100"/>
        <c:noMultiLvlLbl val="0"/>
      </c:catAx>
      <c:valAx>
        <c:axId val="526197528"/>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chemeClr val="tx1">
                    <a:lumMod val="65000"/>
                    <a:lumOff val="35000"/>
                  </a:schemeClr>
                </a:solidFill>
                <a:latin typeface="+mn-lt"/>
                <a:ea typeface="+mn-ea"/>
                <a:cs typeface="+mn-cs"/>
              </a:defRPr>
            </a:pPr>
            <a:endParaRPr lang="en-US"/>
          </a:p>
        </c:txPr>
        <c:crossAx val="526197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6B46362-2933-F748-B140-7A6C126D8BBE}">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f660c8ad68fbc2284149512c9a82740">
  <xsd:schema xmlns:xsd="http://www.w3.org/2001/XMLSchema" xmlns:xs="http://www.w3.org/2001/XMLSchema" xmlns:p="http://schemas.microsoft.com/office/2006/metadata/properties" xmlns:ns2="9f5e9607-a28b-487e-b093-da60e75ee109" targetNamespace="http://schemas.microsoft.com/office/2006/metadata/properties" ma:root="true" ma:fieldsID="788158bdad6ab9baa6c89e3a12bac44c"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A158C9-343C-43E5-8104-884F30A56A08}">
  <ds:schemaRefs>
    <ds:schemaRef ds:uri="http://schemas.microsoft.com/sharepoint/v3/contenttype/forms"/>
  </ds:schemaRefs>
</ds:datastoreItem>
</file>

<file path=customXml/itemProps3.xml><?xml version="1.0" encoding="utf-8"?>
<ds:datastoreItem xmlns:ds="http://schemas.openxmlformats.org/officeDocument/2006/customXml" ds:itemID="{315E92A3-1EAD-0D4E-B200-F438A2BBE6B6}">
  <ds:schemaRefs>
    <ds:schemaRef ds:uri="http://schemas.openxmlformats.org/officeDocument/2006/bibliography"/>
  </ds:schemaRefs>
</ds:datastoreItem>
</file>

<file path=customXml/itemProps4.xml><?xml version="1.0" encoding="utf-8"?>
<ds:datastoreItem xmlns:ds="http://schemas.openxmlformats.org/officeDocument/2006/customXml" ds:itemID="{C45763FC-3357-4A62-986E-6CCAEF60E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6C01E7-8E38-4E52-8588-72D2B830AB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C:\Users\user\Downloads\africa_rising_doc_template_en (4).dotx</Template>
  <TotalTime>18</TotalTime>
  <Pages>20</Pages>
  <Words>5924</Words>
  <Characters>33772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39617</CharactersWithSpaces>
  <SharedDoc>false</SharedDoc>
  <HLinks>
    <vt:vector size="24" baseType="variant">
      <vt:variant>
        <vt:i4>8257592</vt:i4>
      </vt:variant>
      <vt:variant>
        <vt:i4>6</vt:i4>
      </vt:variant>
      <vt:variant>
        <vt:i4>0</vt:i4>
      </vt:variant>
      <vt:variant>
        <vt:i4>5</vt:i4>
      </vt:variant>
      <vt:variant>
        <vt:lpwstr>https://creativecommons.org/licenses/by/4.0</vt:lpwstr>
      </vt:variant>
      <vt:variant>
        <vt:lpwstr/>
      </vt:variant>
      <vt:variant>
        <vt:i4>7405614</vt:i4>
      </vt:variant>
      <vt:variant>
        <vt:i4>3</vt:i4>
      </vt:variant>
      <vt:variant>
        <vt:i4>0</vt:i4>
      </vt:variant>
      <vt:variant>
        <vt:i4>5</vt:i4>
      </vt:variant>
      <vt:variant>
        <vt:lpwstr>https://www.cgiar.org/funders/</vt:lpwstr>
      </vt:variant>
      <vt:variant>
        <vt:lpwstr/>
      </vt:variant>
      <vt:variant>
        <vt:i4>720963</vt:i4>
      </vt:variant>
      <vt:variant>
        <vt:i4>0</vt:i4>
      </vt:variant>
      <vt:variant>
        <vt:i4>0</vt:i4>
      </vt:variant>
      <vt:variant>
        <vt:i4>5</vt:i4>
      </vt:variant>
      <vt:variant>
        <vt:lpwstr>http://africa-rising.net/</vt:lpwstr>
      </vt:variant>
      <vt:variant>
        <vt:lpwstr/>
      </vt:variant>
      <vt:variant>
        <vt:i4>720922</vt:i4>
      </vt:variant>
      <vt:variant>
        <vt:i4>0</vt:i4>
      </vt:variant>
      <vt:variant>
        <vt:i4>0</vt:i4>
      </vt:variant>
      <vt:variant>
        <vt:i4>5</vt:i4>
      </vt:variant>
      <vt:variant>
        <vt:lpwstr>http://www.africa-rising.net/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Eveline Massam</dc:creator>
  <cp:keywords/>
  <cp:lastModifiedBy>Odhong, Jonathan (IITA)</cp:lastModifiedBy>
  <cp:revision>6</cp:revision>
  <dcterms:created xsi:type="dcterms:W3CDTF">2021-04-19T07:05:00Z</dcterms:created>
  <dcterms:modified xsi:type="dcterms:W3CDTF">2021-04-21T08:27:00Z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y fmtid="{D5CDD505-2E9C-101B-9397-08002B2CF9AE}" pid="3" name="grammarly_documentId">
    <vt:lpwstr>documentId_8227</vt:lpwstr>
  </property>
  <property fmtid="{D5CDD505-2E9C-101B-9397-08002B2CF9AE}" pid="4" name="grammarly_documentContext">
    <vt:lpwstr>{"goals":[],"domain":"general","emotions":[],"dialect":"american"}</vt:lpwstr>
  </property>
</Properties>
</file>